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3A" w:rsidRDefault="00EE623A" w:rsidP="00572FF1">
      <w:pPr>
        <w:spacing w:line="360" w:lineRule="auto"/>
        <w:jc w:val="center"/>
        <w:rPr>
          <w:b/>
          <w:sz w:val="32"/>
          <w:szCs w:val="32"/>
        </w:rPr>
      </w:pPr>
      <w:r>
        <w:rPr>
          <w:rFonts w:hint="eastAsia"/>
          <w:b/>
          <w:sz w:val="32"/>
          <w:szCs w:val="32"/>
        </w:rPr>
        <w:t>湖南理工职业技术学院</w:t>
      </w:r>
    </w:p>
    <w:p w:rsidR="00711BE9" w:rsidRDefault="00572FF1" w:rsidP="00572FF1">
      <w:pPr>
        <w:spacing w:line="360" w:lineRule="auto"/>
        <w:jc w:val="center"/>
        <w:rPr>
          <w:b/>
          <w:sz w:val="32"/>
          <w:szCs w:val="32"/>
        </w:rPr>
      </w:pPr>
      <w:r w:rsidRPr="00572FF1">
        <w:rPr>
          <w:rFonts w:hint="eastAsia"/>
          <w:b/>
          <w:sz w:val="32"/>
          <w:szCs w:val="32"/>
        </w:rPr>
        <w:t>关于</w:t>
      </w:r>
      <w:r w:rsidRPr="00572FF1">
        <w:rPr>
          <w:b/>
          <w:sz w:val="32"/>
          <w:szCs w:val="32"/>
        </w:rPr>
        <w:t>开展</w:t>
      </w:r>
      <w:r w:rsidR="00775314">
        <w:rPr>
          <w:rFonts w:hint="eastAsia"/>
          <w:b/>
          <w:sz w:val="32"/>
          <w:szCs w:val="32"/>
        </w:rPr>
        <w:t>首届</w:t>
      </w:r>
      <w:r w:rsidRPr="00572FF1">
        <w:rPr>
          <w:b/>
          <w:sz w:val="32"/>
          <w:szCs w:val="32"/>
        </w:rPr>
        <w:t>优秀论文评选活动的通知</w:t>
      </w:r>
    </w:p>
    <w:p w:rsidR="00572FF1" w:rsidRDefault="00572FF1" w:rsidP="00572FF1">
      <w:pPr>
        <w:ind w:firstLineChars="200" w:firstLine="560"/>
        <w:rPr>
          <w:sz w:val="28"/>
          <w:szCs w:val="28"/>
        </w:rPr>
      </w:pPr>
      <w:r w:rsidRPr="00572FF1">
        <w:rPr>
          <w:rFonts w:hint="eastAsia"/>
          <w:sz w:val="28"/>
          <w:szCs w:val="28"/>
        </w:rPr>
        <w:t>为</w:t>
      </w:r>
      <w:r w:rsidRPr="00572FF1">
        <w:rPr>
          <w:sz w:val="28"/>
          <w:szCs w:val="28"/>
        </w:rPr>
        <w:t>总结和推广我</w:t>
      </w:r>
      <w:r>
        <w:rPr>
          <w:rFonts w:hint="eastAsia"/>
          <w:sz w:val="28"/>
          <w:szCs w:val="28"/>
        </w:rPr>
        <w:t>校</w:t>
      </w:r>
      <w:r>
        <w:rPr>
          <w:sz w:val="28"/>
          <w:szCs w:val="28"/>
        </w:rPr>
        <w:t>教学改革与研究成果，加强教师间交流，鼓励全校教师积极投入教学研究与改革，提升教师教学改革与研究水平。经</w:t>
      </w:r>
      <w:r>
        <w:rPr>
          <w:rFonts w:hint="eastAsia"/>
          <w:sz w:val="28"/>
          <w:szCs w:val="28"/>
        </w:rPr>
        <w:t>学校</w:t>
      </w:r>
      <w:r>
        <w:rPr>
          <w:sz w:val="28"/>
          <w:szCs w:val="28"/>
        </w:rPr>
        <w:t>研究决定，举行</w:t>
      </w:r>
      <w:r>
        <w:rPr>
          <w:rFonts w:hint="eastAsia"/>
          <w:sz w:val="28"/>
          <w:szCs w:val="28"/>
        </w:rPr>
        <w:t>2019</w:t>
      </w:r>
      <w:r>
        <w:rPr>
          <w:rFonts w:hint="eastAsia"/>
          <w:sz w:val="28"/>
          <w:szCs w:val="28"/>
        </w:rPr>
        <w:t>年</w:t>
      </w:r>
      <w:r>
        <w:rPr>
          <w:sz w:val="28"/>
          <w:szCs w:val="28"/>
        </w:rPr>
        <w:t>校级教师优秀论文评选活动。</w:t>
      </w:r>
    </w:p>
    <w:p w:rsidR="00572FF1" w:rsidRPr="00572FF1" w:rsidRDefault="00572FF1" w:rsidP="00572FF1">
      <w:pPr>
        <w:ind w:firstLineChars="200" w:firstLine="562"/>
        <w:rPr>
          <w:b/>
          <w:sz w:val="28"/>
          <w:szCs w:val="28"/>
        </w:rPr>
      </w:pPr>
      <w:r w:rsidRPr="00572FF1">
        <w:rPr>
          <w:rFonts w:hint="eastAsia"/>
          <w:b/>
          <w:sz w:val="28"/>
          <w:szCs w:val="28"/>
        </w:rPr>
        <w:t>一、</w:t>
      </w:r>
      <w:r w:rsidR="00FC1562">
        <w:rPr>
          <w:rFonts w:hint="eastAsia"/>
          <w:b/>
          <w:sz w:val="28"/>
          <w:szCs w:val="28"/>
        </w:rPr>
        <w:t>原则与目的</w:t>
      </w:r>
    </w:p>
    <w:p w:rsidR="00775314" w:rsidRDefault="00775314" w:rsidP="00775314">
      <w:pPr>
        <w:ind w:firstLineChars="200" w:firstLine="560"/>
        <w:rPr>
          <w:sz w:val="28"/>
          <w:szCs w:val="28"/>
        </w:rPr>
      </w:pPr>
      <w:r>
        <w:rPr>
          <w:rFonts w:hint="eastAsia"/>
          <w:sz w:val="28"/>
          <w:szCs w:val="28"/>
        </w:rPr>
        <w:t>1.</w:t>
      </w:r>
      <w:r>
        <w:rPr>
          <w:rFonts w:hint="eastAsia"/>
          <w:sz w:val="28"/>
          <w:szCs w:val="28"/>
        </w:rPr>
        <w:t>评选原则</w:t>
      </w:r>
    </w:p>
    <w:p w:rsidR="00775314" w:rsidRDefault="00775314" w:rsidP="00775314">
      <w:pPr>
        <w:ind w:firstLineChars="200" w:firstLine="560"/>
        <w:rPr>
          <w:sz w:val="28"/>
          <w:szCs w:val="28"/>
        </w:rPr>
      </w:pPr>
      <w:r w:rsidRPr="00775314">
        <w:rPr>
          <w:rFonts w:hint="eastAsia"/>
          <w:sz w:val="28"/>
          <w:szCs w:val="28"/>
        </w:rPr>
        <w:t>论文评选工作遵循“科学公正、注重创新、兼顾应用、严格筛选、宁缺勿滥”的原则</w:t>
      </w:r>
      <w:r>
        <w:rPr>
          <w:rFonts w:hint="eastAsia"/>
          <w:sz w:val="28"/>
          <w:szCs w:val="28"/>
        </w:rPr>
        <w:t>。</w:t>
      </w:r>
    </w:p>
    <w:p w:rsidR="00775314" w:rsidRDefault="00775314" w:rsidP="00775314">
      <w:pPr>
        <w:ind w:firstLineChars="200" w:firstLine="560"/>
        <w:rPr>
          <w:sz w:val="28"/>
          <w:szCs w:val="28"/>
        </w:rPr>
      </w:pPr>
      <w:r>
        <w:rPr>
          <w:rFonts w:hint="eastAsia"/>
          <w:sz w:val="28"/>
          <w:szCs w:val="28"/>
        </w:rPr>
        <w:t>2.</w:t>
      </w:r>
      <w:r>
        <w:rPr>
          <w:rFonts w:hint="eastAsia"/>
          <w:sz w:val="28"/>
          <w:szCs w:val="28"/>
        </w:rPr>
        <w:t>评选目</w:t>
      </w:r>
      <w:r w:rsidR="00FC1562">
        <w:rPr>
          <w:rFonts w:hint="eastAsia"/>
          <w:sz w:val="28"/>
          <w:szCs w:val="28"/>
        </w:rPr>
        <w:t>的</w:t>
      </w:r>
    </w:p>
    <w:p w:rsidR="00572FF1" w:rsidRDefault="005B2F1A" w:rsidP="00775314">
      <w:pPr>
        <w:ind w:firstLineChars="200" w:firstLine="560"/>
        <w:rPr>
          <w:sz w:val="28"/>
          <w:szCs w:val="28"/>
        </w:rPr>
      </w:pPr>
      <w:r>
        <w:rPr>
          <w:rFonts w:hint="eastAsia"/>
          <w:sz w:val="28"/>
          <w:szCs w:val="28"/>
        </w:rPr>
        <w:t>通过此次评选活动遴选一批优秀论文，总结学校教育教学改革成果，交流学术科研观点，提升科研水平，为学校实现“四个一流”目标，奠定理论基础。</w:t>
      </w:r>
    </w:p>
    <w:p w:rsidR="00572FF1" w:rsidRDefault="00572FF1" w:rsidP="00572FF1">
      <w:pPr>
        <w:ind w:firstLineChars="200" w:firstLine="562"/>
        <w:rPr>
          <w:b/>
          <w:sz w:val="28"/>
          <w:szCs w:val="28"/>
        </w:rPr>
      </w:pPr>
      <w:r w:rsidRPr="00572FF1">
        <w:rPr>
          <w:rFonts w:hint="eastAsia"/>
          <w:b/>
          <w:sz w:val="28"/>
          <w:szCs w:val="28"/>
        </w:rPr>
        <w:t>二</w:t>
      </w:r>
      <w:r w:rsidRPr="00572FF1">
        <w:rPr>
          <w:b/>
          <w:sz w:val="28"/>
          <w:szCs w:val="28"/>
        </w:rPr>
        <w:t>、</w:t>
      </w:r>
      <w:r>
        <w:rPr>
          <w:rFonts w:hint="eastAsia"/>
          <w:b/>
          <w:sz w:val="28"/>
          <w:szCs w:val="28"/>
        </w:rPr>
        <w:t>参</w:t>
      </w:r>
      <w:r w:rsidR="00775314">
        <w:rPr>
          <w:rFonts w:hint="eastAsia"/>
          <w:b/>
          <w:sz w:val="28"/>
          <w:szCs w:val="28"/>
        </w:rPr>
        <w:t>评</w:t>
      </w:r>
      <w:r>
        <w:rPr>
          <w:b/>
          <w:sz w:val="28"/>
          <w:szCs w:val="28"/>
        </w:rPr>
        <w:t>要求</w:t>
      </w:r>
    </w:p>
    <w:p w:rsidR="00572FF1" w:rsidRDefault="00572FF1" w:rsidP="00572FF1">
      <w:pPr>
        <w:ind w:firstLineChars="200" w:firstLine="562"/>
        <w:rPr>
          <w:b/>
          <w:sz w:val="28"/>
          <w:szCs w:val="28"/>
        </w:rPr>
      </w:pPr>
      <w:r>
        <w:rPr>
          <w:rFonts w:hint="eastAsia"/>
          <w:b/>
          <w:sz w:val="28"/>
          <w:szCs w:val="28"/>
        </w:rPr>
        <w:t>1.</w:t>
      </w:r>
      <w:r>
        <w:rPr>
          <w:rFonts w:hint="eastAsia"/>
          <w:b/>
          <w:sz w:val="28"/>
          <w:szCs w:val="28"/>
        </w:rPr>
        <w:t>参</w:t>
      </w:r>
      <w:r w:rsidR="00775314">
        <w:rPr>
          <w:rFonts w:hint="eastAsia"/>
          <w:b/>
          <w:sz w:val="28"/>
          <w:szCs w:val="28"/>
        </w:rPr>
        <w:t>评</w:t>
      </w:r>
      <w:r>
        <w:rPr>
          <w:b/>
          <w:sz w:val="28"/>
          <w:szCs w:val="28"/>
        </w:rPr>
        <w:t>对象</w:t>
      </w:r>
    </w:p>
    <w:p w:rsidR="00572FF1" w:rsidRDefault="00572FF1" w:rsidP="00DD57E7">
      <w:pPr>
        <w:ind w:firstLineChars="200" w:firstLine="560"/>
        <w:rPr>
          <w:sz w:val="28"/>
          <w:szCs w:val="28"/>
        </w:rPr>
      </w:pPr>
      <w:r w:rsidRPr="00DD57E7">
        <w:rPr>
          <w:rFonts w:hint="eastAsia"/>
          <w:sz w:val="28"/>
          <w:szCs w:val="28"/>
        </w:rPr>
        <w:t>全校</w:t>
      </w:r>
      <w:r w:rsidR="00775314">
        <w:rPr>
          <w:rFonts w:hint="eastAsia"/>
          <w:sz w:val="28"/>
          <w:szCs w:val="28"/>
        </w:rPr>
        <w:t>教职工。</w:t>
      </w:r>
    </w:p>
    <w:p w:rsidR="00DD57E7" w:rsidRPr="00A21AD7" w:rsidRDefault="00DD57E7" w:rsidP="00DD57E7">
      <w:pPr>
        <w:ind w:firstLineChars="200" w:firstLine="562"/>
        <w:rPr>
          <w:b/>
          <w:sz w:val="28"/>
          <w:szCs w:val="28"/>
        </w:rPr>
      </w:pPr>
      <w:r w:rsidRPr="00A21AD7">
        <w:rPr>
          <w:rFonts w:hint="eastAsia"/>
          <w:b/>
          <w:sz w:val="28"/>
          <w:szCs w:val="28"/>
        </w:rPr>
        <w:t>2.</w:t>
      </w:r>
      <w:r w:rsidRPr="00A21AD7">
        <w:rPr>
          <w:rFonts w:hint="eastAsia"/>
          <w:b/>
          <w:sz w:val="28"/>
          <w:szCs w:val="28"/>
        </w:rPr>
        <w:t>参</w:t>
      </w:r>
      <w:r w:rsidR="00775314">
        <w:rPr>
          <w:rFonts w:hint="eastAsia"/>
          <w:b/>
          <w:sz w:val="28"/>
          <w:szCs w:val="28"/>
        </w:rPr>
        <w:t>评</w:t>
      </w:r>
      <w:r w:rsidRPr="00A21AD7">
        <w:rPr>
          <w:b/>
          <w:sz w:val="28"/>
          <w:szCs w:val="28"/>
        </w:rPr>
        <w:t>论文要求</w:t>
      </w:r>
    </w:p>
    <w:p w:rsidR="00DD57E7" w:rsidRDefault="00DD57E7" w:rsidP="00DD57E7">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参赛论文须为</w:t>
      </w:r>
      <w:r>
        <w:rPr>
          <w:rFonts w:hint="eastAsia"/>
          <w:sz w:val="28"/>
          <w:szCs w:val="28"/>
        </w:rPr>
        <w:t>未</w:t>
      </w:r>
      <w:r>
        <w:rPr>
          <w:sz w:val="28"/>
          <w:szCs w:val="28"/>
        </w:rPr>
        <w:t>公开发表且未参与评奖的学术论文。</w:t>
      </w:r>
    </w:p>
    <w:p w:rsidR="00DD57E7" w:rsidRDefault="00DD57E7" w:rsidP="00DD57E7">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论文通过知网</w:t>
      </w:r>
      <w:r w:rsidR="00570557">
        <w:rPr>
          <w:rFonts w:hint="eastAsia"/>
          <w:sz w:val="28"/>
          <w:szCs w:val="28"/>
        </w:rPr>
        <w:t>科</w:t>
      </w:r>
      <w:r w:rsidR="00570557">
        <w:rPr>
          <w:sz w:val="28"/>
          <w:szCs w:val="28"/>
        </w:rPr>
        <w:t>研人事</w:t>
      </w:r>
      <w:r w:rsidR="00570557">
        <w:rPr>
          <w:rFonts w:hint="eastAsia"/>
          <w:sz w:val="28"/>
          <w:szCs w:val="28"/>
        </w:rPr>
        <w:t>论文</w:t>
      </w:r>
      <w:r w:rsidR="00570557">
        <w:rPr>
          <w:sz w:val="28"/>
          <w:szCs w:val="28"/>
        </w:rPr>
        <w:t>诚信档案</w:t>
      </w:r>
      <w:r w:rsidR="00570557">
        <w:rPr>
          <w:rFonts w:hint="eastAsia"/>
          <w:sz w:val="28"/>
          <w:szCs w:val="28"/>
        </w:rPr>
        <w:t>管理</w:t>
      </w:r>
      <w:r w:rsidR="00570557">
        <w:rPr>
          <w:sz w:val="28"/>
          <w:szCs w:val="28"/>
        </w:rPr>
        <w:t>系统</w:t>
      </w:r>
      <w:r w:rsidR="00570557">
        <w:rPr>
          <w:rFonts w:hint="eastAsia"/>
          <w:sz w:val="28"/>
          <w:szCs w:val="28"/>
        </w:rPr>
        <w:t>检</w:t>
      </w:r>
      <w:r>
        <w:rPr>
          <w:sz w:val="28"/>
          <w:szCs w:val="28"/>
        </w:rPr>
        <w:t>测重复率不超过</w:t>
      </w:r>
      <w:r w:rsidR="00342E9C">
        <w:rPr>
          <w:rFonts w:hint="eastAsia"/>
          <w:sz w:val="28"/>
          <w:szCs w:val="28"/>
        </w:rPr>
        <w:t>30</w:t>
      </w:r>
      <w:r>
        <w:rPr>
          <w:rFonts w:hint="eastAsia"/>
          <w:sz w:val="28"/>
          <w:szCs w:val="28"/>
        </w:rPr>
        <w:t>%</w:t>
      </w:r>
      <w:r>
        <w:rPr>
          <w:rFonts w:hint="eastAsia"/>
          <w:sz w:val="28"/>
          <w:szCs w:val="28"/>
        </w:rPr>
        <w:t>。</w:t>
      </w:r>
      <w:r w:rsidR="00A21AD7" w:rsidRPr="00C075D4">
        <w:rPr>
          <w:rFonts w:ascii="宋体" w:hAnsi="宋体" w:hint="eastAsia"/>
          <w:sz w:val="30"/>
          <w:szCs w:val="30"/>
        </w:rPr>
        <w:t>参评论文要求真实原创，凡抄袭剽窃的论文一经查实一律取消</w:t>
      </w:r>
      <w:r w:rsidR="00A21AD7" w:rsidRPr="00FA66A6">
        <w:rPr>
          <w:rFonts w:ascii="宋体" w:hAnsi="宋体" w:hint="eastAsia"/>
          <w:sz w:val="30"/>
          <w:szCs w:val="30"/>
        </w:rPr>
        <w:t>参评资格</w:t>
      </w:r>
      <w:r w:rsidR="00342E9C">
        <w:rPr>
          <w:rFonts w:ascii="宋体" w:hAnsi="宋体" w:hint="eastAsia"/>
          <w:sz w:val="30"/>
          <w:szCs w:val="30"/>
        </w:rPr>
        <w:t>，</w:t>
      </w:r>
      <w:r w:rsidR="00A21AD7" w:rsidRPr="00FA66A6">
        <w:rPr>
          <w:rFonts w:ascii="宋体" w:hAnsi="宋体" w:hint="eastAsia"/>
          <w:sz w:val="30"/>
          <w:szCs w:val="30"/>
        </w:rPr>
        <w:t>并通报</w:t>
      </w:r>
      <w:r w:rsidR="00A21AD7">
        <w:rPr>
          <w:rFonts w:ascii="宋体" w:hAnsi="宋体" w:hint="eastAsia"/>
          <w:sz w:val="30"/>
          <w:szCs w:val="30"/>
        </w:rPr>
        <w:t>人事、</w:t>
      </w:r>
      <w:r w:rsidR="00A21AD7">
        <w:rPr>
          <w:rFonts w:ascii="宋体" w:hAnsi="宋体"/>
          <w:sz w:val="30"/>
          <w:szCs w:val="30"/>
        </w:rPr>
        <w:t>考核</w:t>
      </w:r>
      <w:r w:rsidR="00A21AD7" w:rsidRPr="00FA66A6">
        <w:rPr>
          <w:rFonts w:ascii="宋体" w:hAnsi="宋体" w:hint="eastAsia"/>
          <w:sz w:val="30"/>
          <w:szCs w:val="30"/>
        </w:rPr>
        <w:t>部门。</w:t>
      </w:r>
      <w:r w:rsidR="00EB40B3">
        <w:rPr>
          <w:rFonts w:ascii="宋体" w:hAnsi="宋体" w:hint="eastAsia"/>
          <w:sz w:val="30"/>
          <w:szCs w:val="30"/>
        </w:rPr>
        <w:t>二</w:t>
      </w:r>
      <w:r w:rsidR="00EB40B3">
        <w:rPr>
          <w:rFonts w:ascii="宋体" w:hAnsi="宋体"/>
          <w:sz w:val="30"/>
          <w:szCs w:val="30"/>
        </w:rPr>
        <w:t>等奖以上论文重复率不超过</w:t>
      </w:r>
      <w:r w:rsidR="00EB40B3">
        <w:rPr>
          <w:rFonts w:ascii="宋体" w:hAnsi="宋体" w:hint="eastAsia"/>
          <w:sz w:val="30"/>
          <w:szCs w:val="30"/>
        </w:rPr>
        <w:t>2</w:t>
      </w:r>
      <w:r w:rsidR="00EB40B3">
        <w:rPr>
          <w:rFonts w:ascii="宋体" w:hAnsi="宋体"/>
          <w:sz w:val="30"/>
          <w:szCs w:val="30"/>
        </w:rPr>
        <w:t>0%</w:t>
      </w:r>
      <w:r w:rsidR="00EB40B3">
        <w:rPr>
          <w:rFonts w:ascii="宋体" w:hAnsi="宋体" w:hint="eastAsia"/>
          <w:sz w:val="30"/>
          <w:szCs w:val="30"/>
        </w:rPr>
        <w:t>。</w:t>
      </w:r>
    </w:p>
    <w:p w:rsidR="00570557" w:rsidRDefault="00570557" w:rsidP="00DD57E7">
      <w:pPr>
        <w:ind w:firstLineChars="200" w:firstLine="560"/>
        <w:rPr>
          <w:sz w:val="28"/>
          <w:szCs w:val="28"/>
        </w:rPr>
      </w:pPr>
      <w:r>
        <w:rPr>
          <w:rFonts w:hint="eastAsia"/>
          <w:sz w:val="28"/>
          <w:szCs w:val="28"/>
        </w:rPr>
        <w:lastRenderedPageBreak/>
        <w:t>（</w:t>
      </w:r>
      <w:r>
        <w:rPr>
          <w:rFonts w:hint="eastAsia"/>
          <w:sz w:val="28"/>
          <w:szCs w:val="28"/>
        </w:rPr>
        <w:t>3</w:t>
      </w:r>
      <w:r>
        <w:rPr>
          <w:rFonts w:hint="eastAsia"/>
          <w:sz w:val="28"/>
          <w:szCs w:val="28"/>
        </w:rPr>
        <w:t>）</w:t>
      </w:r>
      <w:r>
        <w:rPr>
          <w:sz w:val="28"/>
          <w:szCs w:val="28"/>
        </w:rPr>
        <w:t>参赛论文字数不少于</w:t>
      </w:r>
      <w:r>
        <w:rPr>
          <w:rFonts w:hint="eastAsia"/>
          <w:sz w:val="28"/>
          <w:szCs w:val="28"/>
        </w:rPr>
        <w:t>3600</w:t>
      </w:r>
      <w:r>
        <w:rPr>
          <w:rFonts w:hint="eastAsia"/>
          <w:sz w:val="28"/>
          <w:szCs w:val="28"/>
        </w:rPr>
        <w:t>字</w:t>
      </w:r>
      <w:r>
        <w:rPr>
          <w:sz w:val="28"/>
          <w:szCs w:val="28"/>
        </w:rPr>
        <w:t>，不超过</w:t>
      </w:r>
      <w:r>
        <w:rPr>
          <w:rFonts w:hint="eastAsia"/>
          <w:sz w:val="28"/>
          <w:szCs w:val="28"/>
        </w:rPr>
        <w:t>5000</w:t>
      </w:r>
      <w:r>
        <w:rPr>
          <w:rFonts w:hint="eastAsia"/>
          <w:sz w:val="28"/>
          <w:szCs w:val="28"/>
        </w:rPr>
        <w:t>字</w:t>
      </w:r>
      <w:r>
        <w:rPr>
          <w:sz w:val="28"/>
          <w:szCs w:val="28"/>
        </w:rPr>
        <w:t>。</w:t>
      </w:r>
    </w:p>
    <w:p w:rsidR="00A21AD7" w:rsidRDefault="00A21AD7" w:rsidP="00DD57E7">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ascii="宋体" w:hAnsi="宋体" w:hint="eastAsia"/>
          <w:sz w:val="30"/>
          <w:szCs w:val="30"/>
        </w:rPr>
        <w:t>具体格式要求详见附件2“参评论文规范格式”。</w:t>
      </w:r>
    </w:p>
    <w:p w:rsidR="00570557" w:rsidRDefault="00570557" w:rsidP="00DD57E7">
      <w:pPr>
        <w:ind w:firstLineChars="200" w:firstLine="560"/>
        <w:rPr>
          <w:sz w:val="28"/>
          <w:szCs w:val="28"/>
        </w:rPr>
      </w:pPr>
      <w:r>
        <w:rPr>
          <w:rFonts w:hint="eastAsia"/>
          <w:sz w:val="28"/>
          <w:szCs w:val="28"/>
        </w:rPr>
        <w:t>三</w:t>
      </w:r>
      <w:r>
        <w:rPr>
          <w:sz w:val="28"/>
          <w:szCs w:val="28"/>
        </w:rPr>
        <w:t>、</w:t>
      </w:r>
      <w:r w:rsidR="00A21AD7">
        <w:rPr>
          <w:rFonts w:hint="eastAsia"/>
          <w:sz w:val="28"/>
          <w:szCs w:val="28"/>
        </w:rPr>
        <w:t>论文</w:t>
      </w:r>
      <w:r>
        <w:rPr>
          <w:sz w:val="28"/>
          <w:szCs w:val="28"/>
        </w:rPr>
        <w:t>评奖</w:t>
      </w:r>
      <w:r w:rsidR="00A21AD7">
        <w:rPr>
          <w:rFonts w:hint="eastAsia"/>
          <w:sz w:val="28"/>
          <w:szCs w:val="28"/>
        </w:rPr>
        <w:t>与</w:t>
      </w:r>
      <w:r w:rsidR="00A21AD7">
        <w:rPr>
          <w:sz w:val="28"/>
          <w:szCs w:val="28"/>
        </w:rPr>
        <w:t>组织</w:t>
      </w:r>
    </w:p>
    <w:p w:rsidR="00A21AD7" w:rsidRDefault="00A21AD7" w:rsidP="00DD57E7">
      <w:pPr>
        <w:ind w:firstLineChars="200" w:firstLine="560"/>
        <w:rPr>
          <w:sz w:val="28"/>
          <w:szCs w:val="28"/>
        </w:rPr>
      </w:pPr>
      <w:r>
        <w:rPr>
          <w:rFonts w:hint="eastAsia"/>
          <w:sz w:val="28"/>
          <w:szCs w:val="28"/>
        </w:rPr>
        <w:t>（</w:t>
      </w:r>
      <w:r>
        <w:rPr>
          <w:sz w:val="28"/>
          <w:szCs w:val="28"/>
        </w:rPr>
        <w:t>一）论文评奖</w:t>
      </w:r>
    </w:p>
    <w:p w:rsidR="00342E9C" w:rsidRDefault="00342E9C" w:rsidP="00DD57E7">
      <w:pPr>
        <w:ind w:firstLineChars="200" w:firstLine="560"/>
        <w:rPr>
          <w:sz w:val="28"/>
          <w:szCs w:val="28"/>
        </w:rPr>
      </w:pPr>
      <w:r>
        <w:rPr>
          <w:rFonts w:hint="eastAsia"/>
          <w:sz w:val="28"/>
          <w:szCs w:val="28"/>
        </w:rPr>
        <w:t>参</w:t>
      </w:r>
      <w:r>
        <w:rPr>
          <w:sz w:val="28"/>
          <w:szCs w:val="28"/>
        </w:rPr>
        <w:t>评论文设一</w:t>
      </w:r>
      <w:r>
        <w:rPr>
          <w:rFonts w:hint="eastAsia"/>
          <w:sz w:val="28"/>
          <w:szCs w:val="28"/>
        </w:rPr>
        <w:t>、二、三</w:t>
      </w:r>
      <w:r>
        <w:rPr>
          <w:sz w:val="28"/>
          <w:szCs w:val="28"/>
        </w:rPr>
        <w:t>等奖</w:t>
      </w:r>
      <w:r>
        <w:rPr>
          <w:rFonts w:hint="eastAsia"/>
          <w:sz w:val="28"/>
          <w:szCs w:val="28"/>
        </w:rPr>
        <w:t>；</w:t>
      </w:r>
      <w:r w:rsidR="00425FA8">
        <w:rPr>
          <w:rFonts w:hint="eastAsia"/>
          <w:sz w:val="28"/>
          <w:szCs w:val="28"/>
        </w:rPr>
        <w:t>一</w:t>
      </w:r>
      <w:r w:rsidR="00425FA8">
        <w:rPr>
          <w:sz w:val="28"/>
          <w:szCs w:val="28"/>
        </w:rPr>
        <w:t>等奖不超过参评</w:t>
      </w:r>
      <w:r w:rsidR="00425FA8">
        <w:rPr>
          <w:rFonts w:hint="eastAsia"/>
          <w:sz w:val="28"/>
          <w:szCs w:val="28"/>
        </w:rPr>
        <w:t>篇</w:t>
      </w:r>
      <w:r w:rsidR="00425FA8">
        <w:rPr>
          <w:sz w:val="28"/>
          <w:szCs w:val="28"/>
        </w:rPr>
        <w:t>目的</w:t>
      </w:r>
      <w:r w:rsidR="00425FA8">
        <w:rPr>
          <w:rFonts w:hint="eastAsia"/>
          <w:sz w:val="28"/>
          <w:szCs w:val="28"/>
        </w:rPr>
        <w:t>10%</w:t>
      </w:r>
      <w:r w:rsidR="00425FA8">
        <w:rPr>
          <w:rFonts w:hint="eastAsia"/>
          <w:sz w:val="28"/>
          <w:szCs w:val="28"/>
        </w:rPr>
        <w:t>，</w:t>
      </w:r>
      <w:r w:rsidR="00425FA8">
        <w:rPr>
          <w:sz w:val="28"/>
          <w:szCs w:val="28"/>
        </w:rPr>
        <w:t>二等奖不超过参评篇目的</w:t>
      </w:r>
      <w:r w:rsidR="00425FA8">
        <w:rPr>
          <w:sz w:val="28"/>
          <w:szCs w:val="28"/>
        </w:rPr>
        <w:t>15</w:t>
      </w:r>
      <w:r w:rsidR="00425FA8">
        <w:rPr>
          <w:rFonts w:hint="eastAsia"/>
          <w:sz w:val="28"/>
          <w:szCs w:val="28"/>
        </w:rPr>
        <w:t>%</w:t>
      </w:r>
      <w:r w:rsidR="00425FA8">
        <w:rPr>
          <w:rFonts w:hint="eastAsia"/>
          <w:sz w:val="28"/>
          <w:szCs w:val="28"/>
        </w:rPr>
        <w:t>，</w:t>
      </w:r>
      <w:r w:rsidR="00425FA8">
        <w:rPr>
          <w:sz w:val="28"/>
          <w:szCs w:val="28"/>
        </w:rPr>
        <w:t>三等奖不超过参评篇目的</w:t>
      </w:r>
      <w:r w:rsidR="00425FA8">
        <w:rPr>
          <w:sz w:val="28"/>
          <w:szCs w:val="28"/>
        </w:rPr>
        <w:t>2</w:t>
      </w:r>
      <w:r w:rsidR="00B219CD">
        <w:rPr>
          <w:sz w:val="28"/>
          <w:szCs w:val="28"/>
        </w:rPr>
        <w:t>5</w:t>
      </w:r>
      <w:r w:rsidR="00425FA8">
        <w:rPr>
          <w:rFonts w:hint="eastAsia"/>
          <w:sz w:val="28"/>
          <w:szCs w:val="28"/>
        </w:rPr>
        <w:t>%</w:t>
      </w:r>
      <w:r w:rsidR="00425FA8">
        <w:rPr>
          <w:rFonts w:hint="eastAsia"/>
          <w:sz w:val="28"/>
          <w:szCs w:val="28"/>
        </w:rPr>
        <w:t>。</w:t>
      </w:r>
    </w:p>
    <w:p w:rsidR="00425FA8" w:rsidRDefault="00342E9C" w:rsidP="00DD57E7">
      <w:pPr>
        <w:ind w:firstLineChars="200" w:firstLine="560"/>
        <w:rPr>
          <w:sz w:val="28"/>
          <w:szCs w:val="28"/>
        </w:rPr>
      </w:pPr>
      <w:r>
        <w:rPr>
          <w:rFonts w:hint="eastAsia"/>
          <w:sz w:val="28"/>
          <w:szCs w:val="28"/>
        </w:rPr>
        <w:t>奖励</w:t>
      </w:r>
      <w:r>
        <w:rPr>
          <w:sz w:val="28"/>
          <w:szCs w:val="28"/>
        </w:rPr>
        <w:t>标准比照《湖南理工职业技术</w:t>
      </w:r>
      <w:r>
        <w:rPr>
          <w:rFonts w:hint="eastAsia"/>
          <w:sz w:val="28"/>
          <w:szCs w:val="28"/>
        </w:rPr>
        <w:t>学院</w:t>
      </w:r>
      <w:r>
        <w:rPr>
          <w:sz w:val="28"/>
          <w:szCs w:val="28"/>
        </w:rPr>
        <w:t>科研成果奖励办法</w:t>
      </w:r>
      <w:r>
        <w:rPr>
          <w:rFonts w:hint="eastAsia"/>
          <w:sz w:val="28"/>
          <w:szCs w:val="28"/>
        </w:rPr>
        <w:t>（修订</w:t>
      </w:r>
      <w:r>
        <w:rPr>
          <w:sz w:val="28"/>
          <w:szCs w:val="28"/>
        </w:rPr>
        <w:t>版</w:t>
      </w:r>
      <w:r>
        <w:rPr>
          <w:rFonts w:hint="eastAsia"/>
          <w:sz w:val="28"/>
          <w:szCs w:val="28"/>
        </w:rPr>
        <w:t>）》（湘</w:t>
      </w:r>
      <w:r>
        <w:rPr>
          <w:sz w:val="28"/>
          <w:szCs w:val="28"/>
        </w:rPr>
        <w:t>理职</w:t>
      </w:r>
      <w:r>
        <w:rPr>
          <w:rFonts w:hint="eastAsia"/>
          <w:sz w:val="28"/>
          <w:szCs w:val="28"/>
        </w:rPr>
        <w:t>院</w:t>
      </w:r>
      <w:r>
        <w:rPr>
          <w:rFonts w:hint="eastAsia"/>
          <w:sz w:val="28"/>
          <w:szCs w:val="28"/>
        </w:rPr>
        <w:t>[</w:t>
      </w:r>
      <w:r>
        <w:rPr>
          <w:sz w:val="28"/>
          <w:szCs w:val="28"/>
        </w:rPr>
        <w:t>2019]69</w:t>
      </w:r>
      <w:r>
        <w:rPr>
          <w:rFonts w:hint="eastAsia"/>
          <w:sz w:val="28"/>
          <w:szCs w:val="28"/>
        </w:rPr>
        <w:t>号）第</w:t>
      </w:r>
      <w:r>
        <w:rPr>
          <w:sz w:val="28"/>
          <w:szCs w:val="28"/>
        </w:rPr>
        <w:t>十二条第</w:t>
      </w:r>
      <w:r>
        <w:rPr>
          <w:rFonts w:hint="eastAsia"/>
          <w:sz w:val="28"/>
          <w:szCs w:val="28"/>
        </w:rPr>
        <w:t>二</w:t>
      </w:r>
      <w:r>
        <w:rPr>
          <w:sz w:val="28"/>
          <w:szCs w:val="28"/>
        </w:rPr>
        <w:t>款省级一级学会</w:t>
      </w:r>
      <w:r>
        <w:rPr>
          <w:rFonts w:hint="eastAsia"/>
          <w:sz w:val="28"/>
          <w:szCs w:val="28"/>
        </w:rPr>
        <w:t>论文</w:t>
      </w:r>
      <w:r>
        <w:rPr>
          <w:sz w:val="28"/>
          <w:szCs w:val="28"/>
        </w:rPr>
        <w:t>奖励标准执行</w:t>
      </w:r>
      <w:r>
        <w:rPr>
          <w:rFonts w:hint="eastAsia"/>
          <w:sz w:val="28"/>
          <w:szCs w:val="28"/>
        </w:rPr>
        <w:t>。</w:t>
      </w:r>
      <w:r w:rsidR="00425FA8">
        <w:rPr>
          <w:rFonts w:hint="eastAsia"/>
          <w:sz w:val="28"/>
          <w:szCs w:val="28"/>
        </w:rPr>
        <w:t>一等</w:t>
      </w:r>
      <w:r w:rsidR="00425FA8">
        <w:rPr>
          <w:sz w:val="28"/>
          <w:szCs w:val="28"/>
        </w:rPr>
        <w:t>奖奖励</w:t>
      </w:r>
      <w:r w:rsidR="00425FA8">
        <w:rPr>
          <w:sz w:val="28"/>
          <w:szCs w:val="28"/>
        </w:rPr>
        <w:t>5</w:t>
      </w:r>
      <w:r w:rsidR="00425FA8">
        <w:rPr>
          <w:rFonts w:hint="eastAsia"/>
          <w:sz w:val="28"/>
          <w:szCs w:val="28"/>
        </w:rPr>
        <w:t>00</w:t>
      </w:r>
      <w:r w:rsidR="00425FA8">
        <w:rPr>
          <w:rFonts w:hint="eastAsia"/>
          <w:sz w:val="28"/>
          <w:szCs w:val="28"/>
        </w:rPr>
        <w:t>元</w:t>
      </w:r>
      <w:r w:rsidR="00425FA8">
        <w:rPr>
          <w:sz w:val="28"/>
          <w:szCs w:val="28"/>
        </w:rPr>
        <w:t>，二等奖奖励</w:t>
      </w:r>
      <w:r>
        <w:rPr>
          <w:rFonts w:hint="eastAsia"/>
          <w:sz w:val="28"/>
          <w:szCs w:val="28"/>
        </w:rPr>
        <w:t>3</w:t>
      </w:r>
      <w:r w:rsidR="00425FA8">
        <w:rPr>
          <w:rFonts w:hint="eastAsia"/>
          <w:sz w:val="28"/>
          <w:szCs w:val="28"/>
        </w:rPr>
        <w:t>00</w:t>
      </w:r>
      <w:r w:rsidR="00425FA8">
        <w:rPr>
          <w:rFonts w:hint="eastAsia"/>
          <w:sz w:val="28"/>
          <w:szCs w:val="28"/>
        </w:rPr>
        <w:t>元</w:t>
      </w:r>
      <w:r w:rsidR="00425FA8">
        <w:rPr>
          <w:sz w:val="28"/>
          <w:szCs w:val="28"/>
        </w:rPr>
        <w:t>，三等奖</w:t>
      </w:r>
      <w:r>
        <w:rPr>
          <w:rFonts w:hint="eastAsia"/>
          <w:sz w:val="28"/>
          <w:szCs w:val="28"/>
        </w:rPr>
        <w:t>奖励</w:t>
      </w:r>
      <w:r>
        <w:rPr>
          <w:rFonts w:hint="eastAsia"/>
          <w:sz w:val="28"/>
          <w:szCs w:val="28"/>
        </w:rPr>
        <w:t>2</w:t>
      </w:r>
      <w:r w:rsidR="00425FA8">
        <w:rPr>
          <w:rFonts w:hint="eastAsia"/>
          <w:sz w:val="28"/>
          <w:szCs w:val="28"/>
        </w:rPr>
        <w:t>00</w:t>
      </w:r>
      <w:r w:rsidR="00425FA8">
        <w:rPr>
          <w:rFonts w:hint="eastAsia"/>
          <w:sz w:val="28"/>
          <w:szCs w:val="28"/>
        </w:rPr>
        <w:t>元</w:t>
      </w:r>
      <w:r w:rsidR="00425FA8">
        <w:rPr>
          <w:sz w:val="28"/>
          <w:szCs w:val="28"/>
        </w:rPr>
        <w:t>。</w:t>
      </w:r>
    </w:p>
    <w:p w:rsidR="00A21AD7" w:rsidRDefault="00A21AD7" w:rsidP="00DD57E7">
      <w:pPr>
        <w:ind w:firstLineChars="200" w:firstLine="560"/>
        <w:rPr>
          <w:sz w:val="28"/>
          <w:szCs w:val="28"/>
        </w:rPr>
      </w:pPr>
      <w:r>
        <w:rPr>
          <w:rFonts w:hint="eastAsia"/>
          <w:sz w:val="28"/>
          <w:szCs w:val="28"/>
        </w:rPr>
        <w:t>（二</w:t>
      </w:r>
      <w:r>
        <w:rPr>
          <w:sz w:val="28"/>
          <w:szCs w:val="28"/>
        </w:rPr>
        <w:t>）</w:t>
      </w:r>
      <w:r>
        <w:rPr>
          <w:rFonts w:hint="eastAsia"/>
          <w:sz w:val="28"/>
          <w:szCs w:val="28"/>
        </w:rPr>
        <w:t>评选</w:t>
      </w:r>
      <w:r>
        <w:rPr>
          <w:sz w:val="28"/>
          <w:szCs w:val="28"/>
        </w:rPr>
        <w:t>组织</w:t>
      </w:r>
    </w:p>
    <w:p w:rsidR="00A21AD7" w:rsidRDefault="00A21AD7" w:rsidP="00E26885">
      <w:pPr>
        <w:rPr>
          <w:sz w:val="28"/>
          <w:szCs w:val="28"/>
        </w:rPr>
      </w:pPr>
      <w:r>
        <w:rPr>
          <w:rFonts w:hint="eastAsia"/>
          <w:sz w:val="28"/>
          <w:szCs w:val="28"/>
        </w:rPr>
        <w:t>所</w:t>
      </w:r>
      <w:r>
        <w:rPr>
          <w:sz w:val="28"/>
          <w:szCs w:val="28"/>
        </w:rPr>
        <w:t>有参</w:t>
      </w:r>
      <w:r w:rsidR="00EB40B3">
        <w:rPr>
          <w:rFonts w:hint="eastAsia"/>
          <w:sz w:val="28"/>
          <w:szCs w:val="28"/>
        </w:rPr>
        <w:t>评</w:t>
      </w:r>
      <w:r w:rsidR="00EB40B3">
        <w:rPr>
          <w:sz w:val="28"/>
          <w:szCs w:val="28"/>
        </w:rPr>
        <w:t>论文</w:t>
      </w:r>
      <w:r>
        <w:rPr>
          <w:sz w:val="28"/>
          <w:szCs w:val="28"/>
        </w:rPr>
        <w:t>均需要上传至学校科研管理系统</w:t>
      </w:r>
      <w:r w:rsidR="00775314">
        <w:rPr>
          <w:rFonts w:hint="eastAsia"/>
          <w:sz w:val="28"/>
          <w:szCs w:val="28"/>
        </w:rPr>
        <w:t>（</w:t>
      </w:r>
      <w:r w:rsidR="00775314" w:rsidRPr="00E26885">
        <w:rPr>
          <w:rFonts w:hint="eastAsia"/>
          <w:sz w:val="28"/>
          <w:szCs w:val="28"/>
        </w:rPr>
        <w:t>网址：</w:t>
      </w:r>
      <w:r w:rsidR="00E26885" w:rsidRPr="00E26885">
        <w:rPr>
          <w:sz w:val="28"/>
          <w:szCs w:val="28"/>
        </w:rPr>
        <w:t>http://172.16.80.240</w:t>
      </w:r>
      <w:r w:rsidR="00775314" w:rsidRPr="00E26885">
        <w:rPr>
          <w:rFonts w:hint="eastAsia"/>
          <w:sz w:val="28"/>
          <w:szCs w:val="28"/>
        </w:rPr>
        <w:t>）</w:t>
      </w:r>
      <w:r w:rsidRPr="00E26885">
        <w:rPr>
          <w:sz w:val="28"/>
          <w:szCs w:val="28"/>
        </w:rPr>
        <w:t>，</w:t>
      </w:r>
      <w:r>
        <w:rPr>
          <w:sz w:val="28"/>
          <w:szCs w:val="28"/>
        </w:rPr>
        <w:t>由科研</w:t>
      </w:r>
      <w:r>
        <w:rPr>
          <w:rFonts w:hint="eastAsia"/>
          <w:sz w:val="28"/>
          <w:szCs w:val="28"/>
        </w:rPr>
        <w:t>处</w:t>
      </w:r>
      <w:r w:rsidR="00FC1562">
        <w:rPr>
          <w:rFonts w:hint="eastAsia"/>
          <w:sz w:val="28"/>
          <w:szCs w:val="28"/>
        </w:rPr>
        <w:t>聘请</w:t>
      </w:r>
      <w:r>
        <w:rPr>
          <w:sz w:val="28"/>
          <w:szCs w:val="28"/>
        </w:rPr>
        <w:t>相关专</w:t>
      </w:r>
      <w:r>
        <w:rPr>
          <w:rFonts w:hint="eastAsia"/>
          <w:sz w:val="28"/>
          <w:szCs w:val="28"/>
        </w:rPr>
        <w:t>家</w:t>
      </w:r>
      <w:r>
        <w:rPr>
          <w:sz w:val="28"/>
          <w:szCs w:val="28"/>
        </w:rPr>
        <w:t>学者进行网上盲审</w:t>
      </w:r>
      <w:r w:rsidR="00EB40B3">
        <w:rPr>
          <w:rFonts w:hint="eastAsia"/>
          <w:sz w:val="28"/>
          <w:szCs w:val="28"/>
        </w:rPr>
        <w:t>、</w:t>
      </w:r>
      <w:r>
        <w:rPr>
          <w:sz w:val="28"/>
          <w:szCs w:val="28"/>
        </w:rPr>
        <w:t>盲评。</w:t>
      </w:r>
      <w:r w:rsidR="00EB40B3">
        <w:rPr>
          <w:rFonts w:hint="eastAsia"/>
          <w:sz w:val="28"/>
          <w:szCs w:val="28"/>
        </w:rPr>
        <w:t>所</w:t>
      </w:r>
      <w:r w:rsidR="00EB40B3">
        <w:rPr>
          <w:sz w:val="28"/>
          <w:szCs w:val="28"/>
        </w:rPr>
        <w:t>有参评论文均</w:t>
      </w:r>
      <w:r w:rsidR="00EB40B3">
        <w:rPr>
          <w:rFonts w:hint="eastAsia"/>
          <w:sz w:val="28"/>
          <w:szCs w:val="28"/>
        </w:rPr>
        <w:t>以教学</w:t>
      </w:r>
      <w:r w:rsidR="00EB40B3">
        <w:rPr>
          <w:sz w:val="28"/>
          <w:szCs w:val="28"/>
        </w:rPr>
        <w:t>院部</w:t>
      </w:r>
      <w:r w:rsidR="00EB40B3">
        <w:rPr>
          <w:rFonts w:hint="eastAsia"/>
          <w:sz w:val="28"/>
          <w:szCs w:val="28"/>
        </w:rPr>
        <w:t>为</w:t>
      </w:r>
      <w:r w:rsidR="00EB40B3">
        <w:rPr>
          <w:sz w:val="28"/>
          <w:szCs w:val="28"/>
        </w:rPr>
        <w:t>单位汇总统计参</w:t>
      </w:r>
      <w:r w:rsidR="00EB40B3">
        <w:rPr>
          <w:rFonts w:hint="eastAsia"/>
          <w:sz w:val="28"/>
          <w:szCs w:val="28"/>
        </w:rPr>
        <w:t>评</w:t>
      </w:r>
      <w:r w:rsidR="00EB40B3">
        <w:rPr>
          <w:sz w:val="28"/>
          <w:szCs w:val="28"/>
        </w:rPr>
        <w:t>名单</w:t>
      </w:r>
      <w:r w:rsidR="00EB40B3">
        <w:rPr>
          <w:rFonts w:hint="eastAsia"/>
          <w:sz w:val="28"/>
          <w:szCs w:val="28"/>
        </w:rPr>
        <w:t>。</w:t>
      </w:r>
    </w:p>
    <w:p w:rsidR="00A21AD7" w:rsidRPr="00A21AD7" w:rsidRDefault="00A21AD7" w:rsidP="00DD57E7">
      <w:pPr>
        <w:ind w:firstLineChars="200" w:firstLine="560"/>
        <w:rPr>
          <w:sz w:val="28"/>
          <w:szCs w:val="28"/>
        </w:rPr>
      </w:pPr>
      <w:r>
        <w:rPr>
          <w:rFonts w:hint="eastAsia"/>
          <w:sz w:val="28"/>
          <w:szCs w:val="28"/>
        </w:rPr>
        <w:t>论文</w:t>
      </w:r>
      <w:r>
        <w:rPr>
          <w:sz w:val="28"/>
          <w:szCs w:val="28"/>
        </w:rPr>
        <w:t>提交截止</w:t>
      </w:r>
      <w:r>
        <w:rPr>
          <w:rFonts w:hint="eastAsia"/>
          <w:sz w:val="28"/>
          <w:szCs w:val="28"/>
        </w:rPr>
        <w:t>期</w:t>
      </w:r>
      <w:r>
        <w:rPr>
          <w:sz w:val="28"/>
          <w:szCs w:val="28"/>
        </w:rPr>
        <w:t>：</w:t>
      </w:r>
      <w:r>
        <w:rPr>
          <w:rFonts w:hint="eastAsia"/>
          <w:sz w:val="28"/>
          <w:szCs w:val="28"/>
        </w:rPr>
        <w:t>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30</w:t>
      </w:r>
      <w:r>
        <w:rPr>
          <w:rFonts w:hint="eastAsia"/>
          <w:sz w:val="28"/>
          <w:szCs w:val="28"/>
        </w:rPr>
        <w:t>日</w:t>
      </w:r>
      <w:r>
        <w:rPr>
          <w:sz w:val="28"/>
          <w:szCs w:val="28"/>
        </w:rPr>
        <w:t>。</w:t>
      </w:r>
    </w:p>
    <w:p w:rsidR="00A21AD7" w:rsidRDefault="00A21AD7" w:rsidP="005B2F1A">
      <w:pPr>
        <w:rPr>
          <w:sz w:val="28"/>
          <w:szCs w:val="28"/>
        </w:rPr>
      </w:pPr>
      <w:bookmarkStart w:id="0" w:name="_GoBack"/>
      <w:bookmarkEnd w:id="0"/>
    </w:p>
    <w:p w:rsidR="00A21AD7" w:rsidRDefault="00A21AD7" w:rsidP="00DD57E7">
      <w:pPr>
        <w:ind w:firstLineChars="200" w:firstLine="560"/>
        <w:rPr>
          <w:sz w:val="28"/>
          <w:szCs w:val="28"/>
        </w:rPr>
      </w:pPr>
    </w:p>
    <w:p w:rsidR="00A21AD7" w:rsidRDefault="00A21AD7" w:rsidP="00DD57E7">
      <w:pPr>
        <w:ind w:firstLineChars="200" w:firstLine="560"/>
        <w:rPr>
          <w:sz w:val="28"/>
          <w:szCs w:val="28"/>
        </w:rPr>
      </w:pPr>
    </w:p>
    <w:p w:rsidR="00A21AD7" w:rsidRDefault="00A21AD7" w:rsidP="00DD57E7">
      <w:pPr>
        <w:ind w:firstLineChars="200" w:firstLine="560"/>
        <w:rPr>
          <w:sz w:val="28"/>
          <w:szCs w:val="28"/>
        </w:rPr>
      </w:pPr>
    </w:p>
    <w:p w:rsidR="00A21AD7" w:rsidRDefault="00A21AD7" w:rsidP="00DD57E7">
      <w:pPr>
        <w:ind w:firstLineChars="200" w:firstLine="560"/>
        <w:rPr>
          <w:sz w:val="28"/>
          <w:szCs w:val="28"/>
        </w:rPr>
      </w:pPr>
    </w:p>
    <w:p w:rsidR="00A21AD7" w:rsidRDefault="00A21AD7" w:rsidP="00DD57E7">
      <w:pPr>
        <w:ind w:firstLineChars="200" w:firstLine="560"/>
        <w:rPr>
          <w:sz w:val="28"/>
          <w:szCs w:val="28"/>
        </w:rPr>
      </w:pPr>
    </w:p>
    <w:p w:rsidR="00A21AD7" w:rsidRDefault="00A21AD7" w:rsidP="00DD57E7">
      <w:pPr>
        <w:ind w:firstLineChars="200" w:firstLine="560"/>
        <w:rPr>
          <w:sz w:val="28"/>
          <w:szCs w:val="28"/>
        </w:rPr>
      </w:pPr>
    </w:p>
    <w:p w:rsidR="00425FA8" w:rsidRPr="003D781C" w:rsidRDefault="00425FA8" w:rsidP="00425FA8">
      <w:pPr>
        <w:rPr>
          <w:rFonts w:ascii="仿宋_GB2312" w:eastAsia="仿宋_GB2312" w:hAnsi="黑体" w:cs="黑体"/>
          <w:bCs/>
          <w:sz w:val="30"/>
          <w:szCs w:val="30"/>
        </w:rPr>
      </w:pPr>
      <w:r w:rsidRPr="002A3BB1">
        <w:rPr>
          <w:rFonts w:ascii="仿宋_GB2312" w:eastAsia="仿宋_GB2312" w:hAnsi="黑体" w:cs="黑体" w:hint="eastAsia"/>
          <w:bCs/>
          <w:sz w:val="30"/>
          <w:szCs w:val="30"/>
        </w:rPr>
        <w:lastRenderedPageBreak/>
        <w:t>附件1：</w:t>
      </w:r>
      <w:r>
        <w:rPr>
          <w:rFonts w:ascii="宋体" w:hAnsi="宋体" w:hint="eastAsia"/>
          <w:b/>
          <w:bCs/>
          <w:sz w:val="34"/>
          <w:szCs w:val="36"/>
        </w:rPr>
        <w:t>2019年度</w:t>
      </w:r>
      <w:r w:rsidRPr="00AD4AB9">
        <w:rPr>
          <w:rFonts w:ascii="宋体" w:hAnsi="宋体" w:hint="eastAsia"/>
          <w:b/>
          <w:bCs/>
          <w:sz w:val="34"/>
          <w:szCs w:val="36"/>
        </w:rPr>
        <w:t>优秀论文征集评选活动申报汇总表</w:t>
      </w:r>
    </w:p>
    <w:p w:rsidR="002A2631" w:rsidRDefault="002A2631" w:rsidP="00425FA8">
      <w:pPr>
        <w:rPr>
          <w:rFonts w:ascii="黑体" w:eastAsia="黑体" w:hAnsi="黑体" w:cs="黑体"/>
          <w:b/>
          <w:bCs/>
          <w:sz w:val="32"/>
          <w:szCs w:val="32"/>
        </w:rPr>
      </w:pPr>
    </w:p>
    <w:p w:rsidR="00425FA8" w:rsidRPr="002A3BB1" w:rsidRDefault="002A2631" w:rsidP="00425FA8">
      <w:pPr>
        <w:rPr>
          <w:rFonts w:ascii="仿宋_GB2312" w:eastAsia="仿宋_GB2312" w:hAnsi="黑体" w:cs="黑体"/>
          <w:bCs/>
          <w:sz w:val="28"/>
          <w:szCs w:val="28"/>
        </w:rPr>
      </w:pPr>
      <w:r w:rsidRPr="002A2631">
        <w:rPr>
          <w:rFonts w:ascii="仿宋_GB2312" w:eastAsia="仿宋_GB2312" w:hAnsi="黑体" w:cs="黑体" w:hint="eastAsia"/>
          <w:bCs/>
          <w:sz w:val="28"/>
          <w:szCs w:val="28"/>
        </w:rPr>
        <w:t>教学</w:t>
      </w:r>
      <w:r w:rsidRPr="002A2631">
        <w:rPr>
          <w:rFonts w:ascii="仿宋_GB2312" w:eastAsia="仿宋_GB2312" w:hAnsi="黑体" w:cs="黑体"/>
          <w:bCs/>
          <w:sz w:val="28"/>
          <w:szCs w:val="28"/>
        </w:rPr>
        <w:t>院部</w:t>
      </w:r>
      <w:r w:rsidR="00425FA8" w:rsidRPr="002A3BB1">
        <w:rPr>
          <w:rFonts w:ascii="仿宋_GB2312" w:eastAsia="仿宋_GB2312" w:hAnsi="黑体" w:cs="黑体" w:hint="eastAsia"/>
          <w:bCs/>
          <w:sz w:val="28"/>
          <w:szCs w:val="28"/>
        </w:rPr>
        <w:t xml:space="preserve">：   </w:t>
      </w:r>
      <w:r w:rsidR="00425FA8">
        <w:rPr>
          <w:rFonts w:ascii="仿宋_GB2312" w:eastAsia="仿宋_GB2312" w:hAnsi="黑体" w:cs="黑体" w:hint="eastAsia"/>
          <w:bCs/>
          <w:sz w:val="28"/>
          <w:szCs w:val="28"/>
        </w:rPr>
        <w:t xml:space="preserve">                     </w:t>
      </w:r>
      <w:r w:rsidR="00425FA8" w:rsidRPr="002A3BB1">
        <w:rPr>
          <w:rFonts w:ascii="仿宋_GB2312" w:eastAsia="仿宋_GB2312" w:hAnsi="黑体" w:cs="黑体" w:hint="eastAsia"/>
          <w:bCs/>
          <w:sz w:val="28"/>
          <w:szCs w:val="28"/>
        </w:rPr>
        <w:t xml:space="preserve">  时间：    年  月  日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785"/>
        <w:gridCol w:w="695"/>
        <w:gridCol w:w="922"/>
        <w:gridCol w:w="1623"/>
        <w:gridCol w:w="1178"/>
        <w:gridCol w:w="733"/>
      </w:tblGrid>
      <w:tr w:rsidR="00425FA8" w:rsidRPr="002A3BB1" w:rsidTr="002A2631">
        <w:trPr>
          <w:trHeight w:val="740"/>
          <w:jc w:val="center"/>
        </w:trPr>
        <w:tc>
          <w:tcPr>
            <w:tcW w:w="344"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序号</w:t>
            </w:r>
          </w:p>
        </w:tc>
        <w:tc>
          <w:tcPr>
            <w:tcW w:w="1634"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论文名称</w:t>
            </w:r>
          </w:p>
        </w:tc>
        <w:tc>
          <w:tcPr>
            <w:tcW w:w="408"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作者</w:t>
            </w:r>
          </w:p>
        </w:tc>
        <w:tc>
          <w:tcPr>
            <w:tcW w:w="541"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职称/职务</w:t>
            </w:r>
          </w:p>
        </w:tc>
        <w:tc>
          <w:tcPr>
            <w:tcW w:w="952" w:type="pct"/>
            <w:vAlign w:val="center"/>
          </w:tcPr>
          <w:p w:rsidR="00425FA8" w:rsidRPr="002A3BB1" w:rsidRDefault="00425FA8" w:rsidP="002A2631">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所在</w:t>
            </w:r>
            <w:r w:rsidR="002A2631">
              <w:rPr>
                <w:rFonts w:ascii="仿宋_GB2312" w:eastAsia="仿宋_GB2312" w:hAnsi="宋体" w:cs="黑体" w:hint="eastAsia"/>
                <w:bCs/>
                <w:sz w:val="28"/>
                <w:szCs w:val="28"/>
              </w:rPr>
              <w:t>部门</w:t>
            </w:r>
          </w:p>
        </w:tc>
        <w:tc>
          <w:tcPr>
            <w:tcW w:w="691"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联系电话</w:t>
            </w:r>
          </w:p>
        </w:tc>
        <w:tc>
          <w:tcPr>
            <w:tcW w:w="431" w:type="pct"/>
            <w:vAlign w:val="center"/>
          </w:tcPr>
          <w:p w:rsidR="00425FA8" w:rsidRPr="002A3BB1" w:rsidRDefault="00425FA8" w:rsidP="009603C8">
            <w:pPr>
              <w:jc w:val="center"/>
              <w:rPr>
                <w:rFonts w:ascii="仿宋_GB2312" w:eastAsia="仿宋_GB2312" w:hAnsi="宋体" w:cs="黑体"/>
                <w:bCs/>
                <w:sz w:val="28"/>
                <w:szCs w:val="28"/>
              </w:rPr>
            </w:pPr>
            <w:r w:rsidRPr="002A3BB1">
              <w:rPr>
                <w:rFonts w:ascii="仿宋_GB2312" w:eastAsia="仿宋_GB2312" w:hAnsi="宋体" w:cs="黑体" w:hint="eastAsia"/>
                <w:bCs/>
                <w:sz w:val="28"/>
                <w:szCs w:val="28"/>
              </w:rPr>
              <w:t>QQ</w:t>
            </w:r>
          </w:p>
        </w:tc>
      </w:tr>
      <w:tr w:rsidR="00425FA8" w:rsidRPr="002A3BB1" w:rsidTr="002A2631">
        <w:trPr>
          <w:trHeight w:val="567"/>
          <w:jc w:val="center"/>
        </w:trPr>
        <w:tc>
          <w:tcPr>
            <w:tcW w:w="344" w:type="pct"/>
            <w:vAlign w:val="center"/>
          </w:tcPr>
          <w:p w:rsidR="00425FA8" w:rsidRPr="002A3BB1" w:rsidRDefault="00425FA8" w:rsidP="009603C8">
            <w:pPr>
              <w:jc w:val="center"/>
              <w:rPr>
                <w:rFonts w:ascii="仿宋_GB2312" w:eastAsia="仿宋_GB2312" w:hAnsi="黑体" w:cs="黑体"/>
                <w:b/>
                <w:bCs/>
                <w:sz w:val="28"/>
                <w:szCs w:val="28"/>
              </w:rPr>
            </w:pPr>
          </w:p>
        </w:tc>
        <w:tc>
          <w:tcPr>
            <w:tcW w:w="1634" w:type="pct"/>
            <w:vAlign w:val="center"/>
          </w:tcPr>
          <w:p w:rsidR="00425FA8" w:rsidRPr="002A3BB1" w:rsidRDefault="00425FA8" w:rsidP="009603C8">
            <w:pPr>
              <w:jc w:val="center"/>
              <w:rPr>
                <w:rFonts w:ascii="仿宋_GB2312" w:eastAsia="仿宋_GB2312" w:hAnsi="黑体" w:cs="黑体"/>
                <w:b/>
                <w:bCs/>
                <w:sz w:val="28"/>
                <w:szCs w:val="28"/>
              </w:rPr>
            </w:pPr>
          </w:p>
        </w:tc>
        <w:tc>
          <w:tcPr>
            <w:tcW w:w="408" w:type="pct"/>
            <w:vAlign w:val="center"/>
          </w:tcPr>
          <w:p w:rsidR="00425FA8" w:rsidRPr="002A3BB1" w:rsidRDefault="00425FA8" w:rsidP="009603C8">
            <w:pPr>
              <w:jc w:val="center"/>
              <w:rPr>
                <w:rFonts w:ascii="仿宋_GB2312" w:eastAsia="仿宋_GB2312" w:hAnsi="黑体" w:cs="黑体"/>
                <w:b/>
                <w:bCs/>
                <w:sz w:val="28"/>
                <w:szCs w:val="28"/>
              </w:rPr>
            </w:pPr>
          </w:p>
        </w:tc>
        <w:tc>
          <w:tcPr>
            <w:tcW w:w="541" w:type="pct"/>
            <w:vAlign w:val="center"/>
          </w:tcPr>
          <w:p w:rsidR="00425FA8" w:rsidRPr="002A3BB1" w:rsidRDefault="00425FA8" w:rsidP="009603C8">
            <w:pPr>
              <w:jc w:val="center"/>
              <w:rPr>
                <w:rFonts w:ascii="仿宋_GB2312" w:eastAsia="仿宋_GB2312" w:hAnsi="黑体" w:cs="黑体"/>
                <w:b/>
                <w:bCs/>
                <w:sz w:val="28"/>
                <w:szCs w:val="28"/>
              </w:rPr>
            </w:pPr>
          </w:p>
        </w:tc>
        <w:tc>
          <w:tcPr>
            <w:tcW w:w="952" w:type="pct"/>
            <w:vAlign w:val="center"/>
          </w:tcPr>
          <w:p w:rsidR="00425FA8" w:rsidRPr="002A3BB1" w:rsidRDefault="00425FA8" w:rsidP="009603C8">
            <w:pPr>
              <w:jc w:val="center"/>
              <w:rPr>
                <w:rFonts w:ascii="仿宋_GB2312" w:eastAsia="仿宋_GB2312" w:hAnsi="黑体" w:cs="黑体"/>
                <w:b/>
                <w:bCs/>
                <w:sz w:val="28"/>
                <w:szCs w:val="28"/>
              </w:rPr>
            </w:pPr>
          </w:p>
        </w:tc>
        <w:tc>
          <w:tcPr>
            <w:tcW w:w="691" w:type="pct"/>
            <w:vAlign w:val="center"/>
          </w:tcPr>
          <w:p w:rsidR="00425FA8" w:rsidRPr="002A3BB1" w:rsidRDefault="00425FA8" w:rsidP="009603C8">
            <w:pPr>
              <w:jc w:val="center"/>
              <w:rPr>
                <w:rFonts w:ascii="仿宋_GB2312" w:eastAsia="仿宋_GB2312" w:hAnsi="黑体" w:cs="黑体"/>
                <w:b/>
                <w:bCs/>
                <w:sz w:val="28"/>
                <w:szCs w:val="28"/>
              </w:rPr>
            </w:pPr>
          </w:p>
        </w:tc>
        <w:tc>
          <w:tcPr>
            <w:tcW w:w="431" w:type="pct"/>
            <w:vAlign w:val="center"/>
          </w:tcPr>
          <w:p w:rsidR="00425FA8" w:rsidRPr="002A3BB1" w:rsidRDefault="00425FA8" w:rsidP="009603C8">
            <w:pPr>
              <w:jc w:val="center"/>
              <w:rPr>
                <w:rFonts w:ascii="仿宋_GB2312" w:eastAsia="仿宋_GB2312" w:hAnsi="黑体" w:cs="黑体"/>
                <w:b/>
                <w:bCs/>
                <w:sz w:val="28"/>
                <w:szCs w:val="28"/>
              </w:rPr>
            </w:pPr>
          </w:p>
        </w:tc>
      </w:tr>
      <w:tr w:rsidR="00425FA8" w:rsidRPr="002A3BB1" w:rsidTr="002A2631">
        <w:trPr>
          <w:trHeight w:val="567"/>
          <w:jc w:val="center"/>
        </w:trPr>
        <w:tc>
          <w:tcPr>
            <w:tcW w:w="344" w:type="pct"/>
            <w:vAlign w:val="center"/>
          </w:tcPr>
          <w:p w:rsidR="00425FA8" w:rsidRPr="002A3BB1" w:rsidRDefault="00425FA8" w:rsidP="009603C8">
            <w:pPr>
              <w:jc w:val="center"/>
              <w:rPr>
                <w:rFonts w:ascii="仿宋_GB2312" w:eastAsia="仿宋_GB2312" w:hAnsi="黑体" w:cs="黑体"/>
                <w:b/>
                <w:bCs/>
                <w:sz w:val="28"/>
                <w:szCs w:val="28"/>
              </w:rPr>
            </w:pPr>
          </w:p>
        </w:tc>
        <w:tc>
          <w:tcPr>
            <w:tcW w:w="1634" w:type="pct"/>
            <w:vAlign w:val="center"/>
          </w:tcPr>
          <w:p w:rsidR="00425FA8" w:rsidRPr="002A3BB1" w:rsidRDefault="00425FA8" w:rsidP="009603C8">
            <w:pPr>
              <w:jc w:val="center"/>
              <w:rPr>
                <w:rFonts w:ascii="仿宋_GB2312" w:eastAsia="仿宋_GB2312" w:hAnsi="黑体" w:cs="黑体"/>
                <w:b/>
                <w:bCs/>
                <w:sz w:val="28"/>
                <w:szCs w:val="28"/>
              </w:rPr>
            </w:pPr>
          </w:p>
        </w:tc>
        <w:tc>
          <w:tcPr>
            <w:tcW w:w="408" w:type="pct"/>
            <w:vAlign w:val="center"/>
          </w:tcPr>
          <w:p w:rsidR="00425FA8" w:rsidRPr="002A3BB1" w:rsidRDefault="00425FA8" w:rsidP="009603C8">
            <w:pPr>
              <w:jc w:val="center"/>
              <w:rPr>
                <w:rFonts w:ascii="仿宋_GB2312" w:eastAsia="仿宋_GB2312" w:hAnsi="黑体" w:cs="黑体"/>
                <w:b/>
                <w:bCs/>
                <w:sz w:val="28"/>
                <w:szCs w:val="28"/>
              </w:rPr>
            </w:pPr>
          </w:p>
        </w:tc>
        <w:tc>
          <w:tcPr>
            <w:tcW w:w="541" w:type="pct"/>
            <w:vAlign w:val="center"/>
          </w:tcPr>
          <w:p w:rsidR="00425FA8" w:rsidRPr="002A3BB1" w:rsidRDefault="00425FA8" w:rsidP="009603C8">
            <w:pPr>
              <w:jc w:val="center"/>
              <w:rPr>
                <w:rFonts w:ascii="仿宋_GB2312" w:eastAsia="仿宋_GB2312" w:hAnsi="黑体" w:cs="黑体"/>
                <w:b/>
                <w:bCs/>
                <w:sz w:val="28"/>
                <w:szCs w:val="28"/>
              </w:rPr>
            </w:pPr>
          </w:p>
        </w:tc>
        <w:tc>
          <w:tcPr>
            <w:tcW w:w="952" w:type="pct"/>
            <w:vAlign w:val="center"/>
          </w:tcPr>
          <w:p w:rsidR="00425FA8" w:rsidRPr="002A3BB1" w:rsidRDefault="00425FA8" w:rsidP="009603C8">
            <w:pPr>
              <w:jc w:val="center"/>
              <w:rPr>
                <w:rFonts w:ascii="仿宋_GB2312" w:eastAsia="仿宋_GB2312" w:hAnsi="黑体" w:cs="黑体"/>
                <w:b/>
                <w:bCs/>
                <w:sz w:val="28"/>
                <w:szCs w:val="28"/>
              </w:rPr>
            </w:pPr>
          </w:p>
        </w:tc>
        <w:tc>
          <w:tcPr>
            <w:tcW w:w="691" w:type="pct"/>
            <w:vAlign w:val="center"/>
          </w:tcPr>
          <w:p w:rsidR="00425FA8" w:rsidRPr="002A3BB1" w:rsidRDefault="00425FA8" w:rsidP="009603C8">
            <w:pPr>
              <w:jc w:val="center"/>
              <w:rPr>
                <w:rFonts w:ascii="仿宋_GB2312" w:eastAsia="仿宋_GB2312" w:hAnsi="黑体" w:cs="黑体"/>
                <w:b/>
                <w:bCs/>
                <w:sz w:val="28"/>
                <w:szCs w:val="28"/>
              </w:rPr>
            </w:pPr>
          </w:p>
        </w:tc>
        <w:tc>
          <w:tcPr>
            <w:tcW w:w="431" w:type="pct"/>
            <w:vAlign w:val="center"/>
          </w:tcPr>
          <w:p w:rsidR="00425FA8" w:rsidRPr="002A3BB1" w:rsidRDefault="00425FA8" w:rsidP="009603C8">
            <w:pPr>
              <w:jc w:val="center"/>
              <w:rPr>
                <w:rFonts w:ascii="仿宋_GB2312" w:eastAsia="仿宋_GB2312" w:hAnsi="黑体" w:cs="黑体"/>
                <w:b/>
                <w:bCs/>
                <w:sz w:val="28"/>
                <w:szCs w:val="28"/>
              </w:rPr>
            </w:pPr>
          </w:p>
        </w:tc>
      </w:tr>
      <w:tr w:rsidR="00425FA8" w:rsidRPr="002A3BB1" w:rsidTr="002A2631">
        <w:trPr>
          <w:trHeight w:val="567"/>
          <w:jc w:val="center"/>
        </w:trPr>
        <w:tc>
          <w:tcPr>
            <w:tcW w:w="344" w:type="pct"/>
            <w:vAlign w:val="center"/>
          </w:tcPr>
          <w:p w:rsidR="00425FA8" w:rsidRPr="002A3BB1" w:rsidRDefault="00425FA8" w:rsidP="009603C8">
            <w:pPr>
              <w:jc w:val="center"/>
              <w:rPr>
                <w:rFonts w:ascii="仿宋_GB2312" w:eastAsia="仿宋_GB2312" w:hAnsi="黑体" w:cs="黑体"/>
                <w:b/>
                <w:bCs/>
                <w:sz w:val="28"/>
                <w:szCs w:val="28"/>
              </w:rPr>
            </w:pPr>
          </w:p>
        </w:tc>
        <w:tc>
          <w:tcPr>
            <w:tcW w:w="1634" w:type="pct"/>
            <w:vAlign w:val="center"/>
          </w:tcPr>
          <w:p w:rsidR="00425FA8" w:rsidRPr="002A3BB1" w:rsidRDefault="00425FA8" w:rsidP="009603C8">
            <w:pPr>
              <w:jc w:val="center"/>
              <w:rPr>
                <w:rFonts w:ascii="仿宋_GB2312" w:eastAsia="仿宋_GB2312" w:hAnsi="黑体" w:cs="黑体"/>
                <w:b/>
                <w:bCs/>
                <w:sz w:val="28"/>
                <w:szCs w:val="28"/>
              </w:rPr>
            </w:pPr>
          </w:p>
        </w:tc>
        <w:tc>
          <w:tcPr>
            <w:tcW w:w="408" w:type="pct"/>
            <w:vAlign w:val="center"/>
          </w:tcPr>
          <w:p w:rsidR="00425FA8" w:rsidRPr="002A3BB1" w:rsidRDefault="00425FA8" w:rsidP="009603C8">
            <w:pPr>
              <w:jc w:val="center"/>
              <w:rPr>
                <w:rFonts w:ascii="仿宋_GB2312" w:eastAsia="仿宋_GB2312" w:hAnsi="黑体" w:cs="黑体"/>
                <w:b/>
                <w:bCs/>
                <w:sz w:val="28"/>
                <w:szCs w:val="28"/>
              </w:rPr>
            </w:pPr>
          </w:p>
        </w:tc>
        <w:tc>
          <w:tcPr>
            <w:tcW w:w="541" w:type="pct"/>
            <w:vAlign w:val="center"/>
          </w:tcPr>
          <w:p w:rsidR="00425FA8" w:rsidRPr="002A3BB1" w:rsidRDefault="00425FA8" w:rsidP="009603C8">
            <w:pPr>
              <w:jc w:val="center"/>
              <w:rPr>
                <w:rFonts w:ascii="仿宋_GB2312" w:eastAsia="仿宋_GB2312" w:hAnsi="黑体" w:cs="黑体"/>
                <w:b/>
                <w:bCs/>
                <w:sz w:val="28"/>
                <w:szCs w:val="28"/>
              </w:rPr>
            </w:pPr>
          </w:p>
        </w:tc>
        <w:tc>
          <w:tcPr>
            <w:tcW w:w="952" w:type="pct"/>
            <w:vAlign w:val="center"/>
          </w:tcPr>
          <w:p w:rsidR="00425FA8" w:rsidRPr="002A3BB1" w:rsidRDefault="00425FA8" w:rsidP="009603C8">
            <w:pPr>
              <w:jc w:val="center"/>
              <w:rPr>
                <w:rFonts w:ascii="仿宋_GB2312" w:eastAsia="仿宋_GB2312" w:hAnsi="黑体" w:cs="黑体"/>
                <w:b/>
                <w:bCs/>
                <w:sz w:val="28"/>
                <w:szCs w:val="28"/>
              </w:rPr>
            </w:pPr>
          </w:p>
        </w:tc>
        <w:tc>
          <w:tcPr>
            <w:tcW w:w="691" w:type="pct"/>
            <w:vAlign w:val="center"/>
          </w:tcPr>
          <w:p w:rsidR="00425FA8" w:rsidRPr="002A3BB1" w:rsidRDefault="00425FA8" w:rsidP="009603C8">
            <w:pPr>
              <w:jc w:val="center"/>
              <w:rPr>
                <w:rFonts w:ascii="仿宋_GB2312" w:eastAsia="仿宋_GB2312" w:hAnsi="黑体" w:cs="黑体"/>
                <w:b/>
                <w:bCs/>
                <w:sz w:val="28"/>
                <w:szCs w:val="28"/>
              </w:rPr>
            </w:pPr>
          </w:p>
        </w:tc>
        <w:tc>
          <w:tcPr>
            <w:tcW w:w="431" w:type="pct"/>
            <w:vAlign w:val="center"/>
          </w:tcPr>
          <w:p w:rsidR="00425FA8" w:rsidRPr="002A3BB1" w:rsidRDefault="00425FA8" w:rsidP="009603C8">
            <w:pPr>
              <w:jc w:val="center"/>
              <w:rPr>
                <w:rFonts w:ascii="仿宋_GB2312" w:eastAsia="仿宋_GB2312" w:hAnsi="黑体" w:cs="黑体"/>
                <w:b/>
                <w:bCs/>
                <w:sz w:val="28"/>
                <w:szCs w:val="28"/>
              </w:rPr>
            </w:pPr>
          </w:p>
        </w:tc>
      </w:tr>
    </w:tbl>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2A2631" w:rsidP="00425FA8">
      <w:pPr>
        <w:rPr>
          <w:rFonts w:ascii="仿宋_GB2312" w:eastAsia="仿宋_GB2312" w:hAnsi="黑体" w:cs="黑体"/>
          <w:bCs/>
          <w:sz w:val="32"/>
          <w:szCs w:val="32"/>
        </w:rPr>
      </w:pPr>
    </w:p>
    <w:p w:rsidR="002A2631" w:rsidRDefault="00425FA8" w:rsidP="002A2631">
      <w:pPr>
        <w:rPr>
          <w:rFonts w:ascii="仿宋_GB2312" w:eastAsia="仿宋_GB2312" w:hAnsi="黑体" w:cs="黑体"/>
          <w:bCs/>
          <w:sz w:val="32"/>
          <w:szCs w:val="32"/>
        </w:rPr>
      </w:pPr>
      <w:r w:rsidRPr="00F56F7C">
        <w:rPr>
          <w:rFonts w:ascii="仿宋_GB2312" w:eastAsia="仿宋_GB2312" w:hAnsi="黑体" w:cs="黑体" w:hint="eastAsia"/>
          <w:bCs/>
          <w:sz w:val="32"/>
          <w:szCs w:val="32"/>
        </w:rPr>
        <w:t>附件2：</w:t>
      </w:r>
    </w:p>
    <w:p w:rsidR="00425FA8" w:rsidRPr="00F56F7C" w:rsidRDefault="00425FA8" w:rsidP="002A2631">
      <w:pPr>
        <w:rPr>
          <w:rFonts w:ascii="宋体" w:hAnsi="宋体" w:cs="黑体"/>
          <w:b/>
          <w:bCs/>
          <w:sz w:val="44"/>
          <w:szCs w:val="44"/>
        </w:rPr>
      </w:pPr>
      <w:r w:rsidRPr="00F56F7C">
        <w:rPr>
          <w:rFonts w:ascii="宋体" w:hAnsi="宋体" w:cs="黑体" w:hint="eastAsia"/>
          <w:b/>
          <w:bCs/>
          <w:sz w:val="44"/>
          <w:szCs w:val="44"/>
        </w:rPr>
        <w:t>参评论文规范格式</w:t>
      </w:r>
    </w:p>
    <w:p w:rsidR="00425FA8" w:rsidRDefault="00425FA8" w:rsidP="00425FA8">
      <w:pPr>
        <w:pStyle w:val="1"/>
        <w:ind w:firstLineChars="1000" w:firstLine="3213"/>
        <w:rPr>
          <w:rFonts w:ascii="黑体" w:eastAsia="黑体"/>
          <w:sz w:val="32"/>
          <w:szCs w:val="32"/>
        </w:rPr>
      </w:pPr>
      <w:r>
        <w:rPr>
          <w:rFonts w:ascii="黑体" w:eastAsia="黑体" w:hint="eastAsia"/>
          <w:sz w:val="32"/>
          <w:szCs w:val="32"/>
        </w:rPr>
        <w:lastRenderedPageBreak/>
        <w:t>标   题（黑体3号居中）</w:t>
      </w:r>
    </w:p>
    <w:p w:rsidR="00425FA8" w:rsidRPr="00360F8A" w:rsidRDefault="00425FA8" w:rsidP="00425FA8">
      <w:pPr>
        <w:jc w:val="center"/>
        <w:rPr>
          <w:rFonts w:ascii="黑体" w:eastAsia="黑体"/>
          <w:sz w:val="28"/>
          <w:szCs w:val="28"/>
        </w:rPr>
      </w:pPr>
      <w:r>
        <w:rPr>
          <w:rFonts w:ascii="黑体" w:eastAsia="黑体" w:hint="eastAsia"/>
          <w:sz w:val="28"/>
          <w:szCs w:val="28"/>
        </w:rPr>
        <w:t>——副标题（黑体4号居中）</w:t>
      </w:r>
    </w:p>
    <w:p w:rsidR="00425FA8" w:rsidRDefault="00425FA8" w:rsidP="00425FA8">
      <w:pPr>
        <w:spacing w:line="440" w:lineRule="exact"/>
        <w:ind w:firstLineChars="200" w:firstLine="422"/>
        <w:rPr>
          <w:rFonts w:ascii="黑体" w:eastAsia="黑体"/>
          <w:sz w:val="24"/>
        </w:rPr>
      </w:pPr>
      <w:r>
        <w:rPr>
          <w:rFonts w:ascii="黑体" w:eastAsia="黑体" w:hint="eastAsia"/>
          <w:b/>
          <w:szCs w:val="21"/>
        </w:rPr>
        <w:t>[摘要]</w:t>
      </w:r>
      <w:r>
        <w:rPr>
          <w:rFonts w:ascii="黑体" w:eastAsia="黑体" w:hint="eastAsia"/>
          <w:b/>
          <w:sz w:val="24"/>
        </w:rPr>
        <w:t>（黑体小4号加粗）</w:t>
      </w:r>
      <w:r>
        <w:rPr>
          <w:rFonts w:ascii="仿宋_GB2312" w:eastAsia="仿宋_GB2312" w:hint="eastAsia"/>
          <w:sz w:val="24"/>
        </w:rPr>
        <w:t>内容为宋体小4号，</w:t>
      </w:r>
      <w:r>
        <w:rPr>
          <w:rStyle w:val="content-content"/>
          <w:rFonts w:ascii="仿宋_GB2312" w:eastAsia="仿宋_GB2312" w:hAnsi="宋体" w:hint="eastAsia"/>
          <w:sz w:val="24"/>
        </w:rPr>
        <w:t>每段起首空两格，回行顶格。</w:t>
      </w:r>
    </w:p>
    <w:p w:rsidR="00425FA8" w:rsidRDefault="00425FA8" w:rsidP="00425FA8">
      <w:pPr>
        <w:spacing w:line="440" w:lineRule="exact"/>
        <w:ind w:firstLineChars="200" w:firstLine="422"/>
        <w:rPr>
          <w:rStyle w:val="content-content"/>
          <w:rFonts w:ascii="仿宋_GB2312" w:eastAsia="仿宋_GB2312" w:hAnsi="宋体"/>
          <w:sz w:val="24"/>
        </w:rPr>
      </w:pPr>
      <w:r>
        <w:rPr>
          <w:rFonts w:ascii="黑体" w:eastAsia="黑体" w:hint="eastAsia"/>
          <w:b/>
          <w:szCs w:val="21"/>
        </w:rPr>
        <w:t xml:space="preserve">[关键词] </w:t>
      </w:r>
      <w:r>
        <w:rPr>
          <w:rFonts w:ascii="黑体" w:eastAsia="黑体" w:hint="eastAsia"/>
          <w:b/>
          <w:sz w:val="24"/>
        </w:rPr>
        <w:t>（黑体小4号加粗）</w:t>
      </w:r>
      <w:r>
        <w:rPr>
          <w:rFonts w:ascii="仿宋_GB2312" w:eastAsia="仿宋_GB2312" w:hint="eastAsia"/>
          <w:sz w:val="24"/>
        </w:rPr>
        <w:t>内容为宋体4号，</w:t>
      </w:r>
      <w:r>
        <w:rPr>
          <w:rStyle w:val="content-content"/>
          <w:rFonts w:ascii="仿宋_GB2312" w:eastAsia="仿宋_GB2312" w:hAnsi="宋体" w:hint="eastAsia"/>
          <w:sz w:val="24"/>
        </w:rPr>
        <w:t>每段起首空两格，回行顶格。</w:t>
      </w:r>
    </w:p>
    <w:p w:rsidR="00425FA8" w:rsidRDefault="00425FA8" w:rsidP="00425FA8">
      <w:pPr>
        <w:spacing w:line="440" w:lineRule="exact"/>
        <w:ind w:firstLineChars="200" w:firstLine="480"/>
        <w:rPr>
          <w:rStyle w:val="content-content"/>
          <w:rFonts w:ascii="仿宋_GB2312" w:eastAsia="仿宋_GB2312" w:hAnsi="宋体"/>
          <w:sz w:val="24"/>
        </w:rPr>
      </w:pPr>
      <w:r>
        <w:rPr>
          <w:rStyle w:val="content-content"/>
          <w:rFonts w:ascii="仿宋_GB2312" w:eastAsia="仿宋_GB2312" w:hAnsi="宋体" w:hint="eastAsia"/>
          <w:sz w:val="24"/>
        </w:rPr>
        <w:t>所有文字行距为22.</w:t>
      </w:r>
    </w:p>
    <w:p w:rsidR="00425FA8" w:rsidRDefault="00425FA8" w:rsidP="00425FA8">
      <w:pPr>
        <w:ind w:firstLineChars="200" w:firstLine="480"/>
        <w:rPr>
          <w:rFonts w:ascii="黑体" w:eastAsia="黑体"/>
          <w:sz w:val="24"/>
        </w:rPr>
      </w:pPr>
    </w:p>
    <w:p w:rsidR="00425FA8" w:rsidRDefault="00425FA8" w:rsidP="00425FA8">
      <w:pPr>
        <w:rPr>
          <w:rFonts w:ascii="黑体" w:eastAsia="黑体"/>
          <w:b/>
          <w:bCs/>
          <w:sz w:val="28"/>
          <w:szCs w:val="28"/>
        </w:rPr>
      </w:pPr>
      <w:r>
        <w:rPr>
          <w:rFonts w:ascii="黑体" w:eastAsia="黑体" w:hint="eastAsia"/>
          <w:b/>
          <w:bCs/>
          <w:sz w:val="28"/>
          <w:szCs w:val="28"/>
        </w:rPr>
        <w:t>一、</w:t>
      </w:r>
      <w:r>
        <w:rPr>
          <w:rStyle w:val="content-content"/>
          <w:rFonts w:ascii="黑体" w:eastAsia="黑体" w:hAnsi="宋体" w:hint="eastAsia"/>
          <w:sz w:val="28"/>
          <w:szCs w:val="28"/>
        </w:rPr>
        <w:t>一级标题（顶格，黑体4号，独占行，末尾不加标点）</w:t>
      </w:r>
    </w:p>
    <w:p w:rsidR="00425FA8" w:rsidRDefault="00425FA8" w:rsidP="00425FA8">
      <w:pPr>
        <w:rPr>
          <w:rFonts w:ascii="黑体" w:eastAsia="黑体"/>
          <w:bCs/>
          <w:szCs w:val="21"/>
        </w:rPr>
      </w:pPr>
      <w:r>
        <w:rPr>
          <w:rFonts w:ascii="黑体" w:eastAsia="黑体" w:hint="eastAsia"/>
          <w:sz w:val="24"/>
        </w:rPr>
        <w:t>（一）</w:t>
      </w:r>
      <w:r>
        <w:rPr>
          <w:rStyle w:val="content-content"/>
          <w:rFonts w:ascii="黑体" w:eastAsia="黑体" w:hAnsi="宋体" w:hint="eastAsia"/>
          <w:sz w:val="24"/>
        </w:rPr>
        <w:t>二级标题（顶格，黑体小4号，独占行，末尾不加标点）</w:t>
      </w:r>
    </w:p>
    <w:p w:rsidR="00425FA8" w:rsidRDefault="00425FA8" w:rsidP="00425FA8">
      <w:pPr>
        <w:ind w:firstLineChars="200" w:firstLine="480"/>
        <w:rPr>
          <w:rFonts w:ascii="宋体" w:hAnsi="宋体"/>
          <w:szCs w:val="21"/>
        </w:rPr>
      </w:pPr>
      <w:r>
        <w:rPr>
          <w:rFonts w:ascii="宋体" w:hAnsi="宋体" w:hint="eastAsia"/>
          <w:sz w:val="24"/>
        </w:rPr>
        <w:t>1.</w:t>
      </w:r>
      <w:r>
        <w:rPr>
          <w:rStyle w:val="content-content"/>
          <w:rFonts w:ascii="宋体" w:hAnsi="宋体" w:hint="eastAsia"/>
          <w:sz w:val="24"/>
        </w:rPr>
        <w:t>三级标题（黑体小4号，独占行，末尾不加标点）</w:t>
      </w:r>
    </w:p>
    <w:p w:rsidR="00425FA8" w:rsidRDefault="00425FA8" w:rsidP="00425FA8">
      <w:pPr>
        <w:ind w:firstLine="420"/>
        <w:rPr>
          <w:rStyle w:val="content-content"/>
          <w:rFonts w:ascii="宋体" w:hAnsi="宋体"/>
          <w:sz w:val="24"/>
        </w:rPr>
      </w:pPr>
      <w:r>
        <w:rPr>
          <w:rFonts w:ascii="宋体" w:hAnsi="宋体" w:hint="eastAsia"/>
          <w:sz w:val="24"/>
        </w:rPr>
        <w:t>2.</w:t>
      </w:r>
      <w:r>
        <w:rPr>
          <w:rStyle w:val="content-content"/>
          <w:rFonts w:ascii="宋体" w:hAnsi="宋体"/>
          <w:sz w:val="24"/>
        </w:rPr>
        <w:t>可根据标题的长短确定是否独占行。若独占行，则末尾不使用标点；否则，标题后必须加句号。</w:t>
      </w:r>
    </w:p>
    <w:p w:rsidR="00425FA8" w:rsidRDefault="00425FA8" w:rsidP="00425FA8">
      <w:pPr>
        <w:ind w:firstLine="420"/>
        <w:rPr>
          <w:rStyle w:val="content-content"/>
          <w:rFonts w:ascii="宋体" w:hAnsi="宋体"/>
          <w:sz w:val="24"/>
        </w:rPr>
      </w:pPr>
      <w:r>
        <w:rPr>
          <w:rStyle w:val="content-content"/>
          <w:rFonts w:ascii="宋体" w:hAnsi="宋体" w:hint="eastAsia"/>
          <w:sz w:val="24"/>
        </w:rPr>
        <w:t>3.</w:t>
      </w:r>
      <w:r>
        <w:rPr>
          <w:rStyle w:val="content-content"/>
          <w:rFonts w:ascii="宋体" w:hAnsi="宋体"/>
          <w:sz w:val="24"/>
        </w:rPr>
        <w:t>四、五级标题序号分别为“</w:t>
      </w:r>
      <w:r>
        <w:rPr>
          <w:rStyle w:val="content-content"/>
          <w:rFonts w:ascii="宋体" w:hAnsi="宋体" w:hint="eastAsia"/>
          <w:sz w:val="24"/>
        </w:rPr>
        <w:t>（1）</w:t>
      </w:r>
      <w:r>
        <w:rPr>
          <w:rStyle w:val="content-content"/>
          <w:rFonts w:ascii="宋体" w:hAnsi="宋体"/>
          <w:sz w:val="24"/>
        </w:rPr>
        <w:t>”和“①”，与正文字号相同，字体</w:t>
      </w:r>
      <w:r>
        <w:rPr>
          <w:rStyle w:val="content-content"/>
          <w:rFonts w:ascii="宋体" w:hAnsi="宋体" w:hint="eastAsia"/>
          <w:sz w:val="24"/>
        </w:rPr>
        <w:t>为黑体。</w:t>
      </w:r>
    </w:p>
    <w:p w:rsidR="00425FA8" w:rsidRDefault="00425FA8" w:rsidP="00425FA8">
      <w:pPr>
        <w:ind w:firstLine="420"/>
        <w:rPr>
          <w:rStyle w:val="content-content"/>
          <w:rFonts w:ascii="宋体" w:hAnsi="宋体"/>
          <w:sz w:val="24"/>
        </w:rPr>
      </w:pPr>
      <w:r>
        <w:rPr>
          <w:rStyle w:val="content-content"/>
          <w:rFonts w:ascii="宋体" w:hAnsi="宋体" w:hint="eastAsia"/>
          <w:sz w:val="24"/>
        </w:rPr>
        <w:t>4.每级标题的下一级标题应各自连续编号。</w:t>
      </w:r>
    </w:p>
    <w:p w:rsidR="00425FA8" w:rsidRDefault="00425FA8" w:rsidP="00425FA8">
      <w:pPr>
        <w:rPr>
          <w:rStyle w:val="content-content"/>
          <w:rFonts w:ascii="黑体" w:eastAsia="黑体" w:hAnsi="宋体"/>
          <w:sz w:val="24"/>
        </w:rPr>
      </w:pPr>
      <w:r>
        <w:rPr>
          <w:rStyle w:val="content-content"/>
          <w:rFonts w:ascii="黑体" w:eastAsia="黑体" w:hAnsi="宋体" w:hint="eastAsia"/>
          <w:sz w:val="24"/>
        </w:rPr>
        <w:t>（二）二级标题之间不空行</w:t>
      </w:r>
    </w:p>
    <w:p w:rsidR="00425FA8" w:rsidRDefault="00425FA8" w:rsidP="00425FA8">
      <w:pPr>
        <w:ind w:firstLine="480"/>
        <w:rPr>
          <w:rStyle w:val="content-content"/>
          <w:rFonts w:ascii="宋体" w:hAnsi="宋体"/>
          <w:szCs w:val="21"/>
        </w:rPr>
      </w:pPr>
      <w:r>
        <w:rPr>
          <w:rStyle w:val="content-content"/>
          <w:rFonts w:ascii="宋体" w:hAnsi="宋体" w:hint="eastAsia"/>
          <w:szCs w:val="21"/>
        </w:rPr>
        <w:t>1.。。。。。。。。。。。。。</w:t>
      </w:r>
    </w:p>
    <w:p w:rsidR="00425FA8" w:rsidRDefault="00425FA8" w:rsidP="00425FA8">
      <w:pPr>
        <w:ind w:firstLine="480"/>
        <w:rPr>
          <w:rStyle w:val="content-content"/>
          <w:rFonts w:ascii="宋体" w:hAnsi="宋体"/>
          <w:szCs w:val="21"/>
        </w:rPr>
      </w:pPr>
      <w:r>
        <w:rPr>
          <w:rStyle w:val="content-content"/>
          <w:rFonts w:ascii="宋体" w:hAnsi="宋体" w:hint="eastAsia"/>
          <w:szCs w:val="21"/>
        </w:rPr>
        <w:t>（1）。。。。。。。。。。</w:t>
      </w:r>
    </w:p>
    <w:p w:rsidR="00425FA8" w:rsidRDefault="00425FA8" w:rsidP="00425FA8">
      <w:pPr>
        <w:ind w:firstLine="480"/>
        <w:rPr>
          <w:rStyle w:val="content-content"/>
          <w:rFonts w:ascii="宋体" w:hAnsi="宋体"/>
          <w:szCs w:val="21"/>
        </w:rPr>
      </w:pPr>
      <w:r>
        <w:rPr>
          <w:rStyle w:val="content-content"/>
          <w:rFonts w:ascii="宋体" w:hAnsi="宋体" w:hint="eastAsia"/>
          <w:szCs w:val="21"/>
        </w:rPr>
        <w:t>①．。。。。。。。。。。。。。。。。。。。</w:t>
      </w:r>
    </w:p>
    <w:p w:rsidR="00425FA8" w:rsidRDefault="00425FA8" w:rsidP="00425FA8">
      <w:pPr>
        <w:rPr>
          <w:rStyle w:val="content-content"/>
          <w:rFonts w:ascii="仿宋_GB2312" w:eastAsia="仿宋_GB2312" w:hAnsi="仿宋_GB2312" w:cs="仿宋_GB2312"/>
          <w:sz w:val="24"/>
        </w:rPr>
      </w:pPr>
      <w:r>
        <w:rPr>
          <w:rStyle w:val="content-content"/>
          <w:rFonts w:ascii="仿宋_GB2312" w:eastAsia="仿宋_GB2312" w:hAnsi="仿宋_GB2312" w:cs="仿宋_GB2312" w:hint="eastAsia"/>
          <w:sz w:val="24"/>
        </w:rPr>
        <w:t>（三）正文内容</w:t>
      </w:r>
      <w:r>
        <w:rPr>
          <w:rFonts w:ascii="仿宋_GB2312" w:eastAsia="仿宋_GB2312" w:hAnsi="仿宋_GB2312" w:cs="仿宋_GB2312" w:hint="eastAsia"/>
          <w:sz w:val="24"/>
        </w:rPr>
        <w:t>仿宋</w:t>
      </w:r>
      <w:r>
        <w:rPr>
          <w:rStyle w:val="content-content"/>
          <w:rFonts w:ascii="仿宋_GB2312" w:eastAsia="仿宋_GB2312" w:hAnsi="仿宋_GB2312" w:cs="仿宋_GB2312" w:hint="eastAsia"/>
          <w:sz w:val="24"/>
        </w:rPr>
        <w:t>小4号</w:t>
      </w:r>
    </w:p>
    <w:p w:rsidR="00425FA8" w:rsidRDefault="00425FA8" w:rsidP="00425FA8">
      <w:pPr>
        <w:ind w:firstLine="480"/>
        <w:rPr>
          <w:rStyle w:val="content-content"/>
          <w:rFonts w:ascii="宋体" w:hAnsi="宋体"/>
          <w:sz w:val="24"/>
        </w:rPr>
      </w:pPr>
    </w:p>
    <w:p w:rsidR="00425FA8" w:rsidRDefault="00425FA8" w:rsidP="00425FA8">
      <w:pPr>
        <w:rPr>
          <w:rStyle w:val="content-content"/>
          <w:rFonts w:ascii="宋体" w:hAnsi="宋体"/>
          <w:sz w:val="24"/>
          <w:szCs w:val="20"/>
        </w:rPr>
      </w:pPr>
    </w:p>
    <w:p w:rsidR="00425FA8" w:rsidRDefault="00425FA8" w:rsidP="00425FA8">
      <w:pPr>
        <w:rPr>
          <w:rFonts w:ascii="黑体" w:eastAsia="黑体" w:hAnsi="宋体"/>
          <w:sz w:val="24"/>
        </w:rPr>
      </w:pPr>
      <w:r>
        <w:rPr>
          <w:rStyle w:val="content-content"/>
          <w:rFonts w:ascii="黑体" w:eastAsia="黑体" w:hAnsi="宋体" w:hint="eastAsia"/>
          <w:sz w:val="24"/>
        </w:rPr>
        <w:t>二、一级标题之间空一行</w:t>
      </w:r>
    </w:p>
    <w:p w:rsidR="00425FA8" w:rsidRDefault="00425FA8" w:rsidP="00425FA8">
      <w:pPr>
        <w:rPr>
          <w:rFonts w:ascii="宋体" w:hAnsi="宋体"/>
          <w:szCs w:val="21"/>
        </w:rPr>
      </w:pPr>
      <w:r>
        <w:rPr>
          <w:rFonts w:ascii="宋体" w:hAnsi="宋体" w:hint="eastAsia"/>
          <w:szCs w:val="21"/>
        </w:rPr>
        <w:t>（一）。。。。。。。。。。</w:t>
      </w:r>
    </w:p>
    <w:p w:rsidR="00425FA8" w:rsidRDefault="00425FA8" w:rsidP="00425FA8">
      <w:pPr>
        <w:ind w:firstLineChars="200" w:firstLine="420"/>
      </w:pPr>
      <w:r>
        <w:rPr>
          <w:rStyle w:val="content-content"/>
          <w:rFonts w:ascii="宋体" w:hAnsi="宋体" w:hint="eastAsia"/>
          <w:szCs w:val="21"/>
        </w:rPr>
        <w:t>1.</w:t>
      </w:r>
      <w:r>
        <w:rPr>
          <w:rStyle w:val="content-content"/>
          <w:rFonts w:ascii="宋体" w:hAnsi="宋体"/>
          <w:szCs w:val="21"/>
        </w:rPr>
        <w:t>正文文字</w:t>
      </w:r>
      <w:r>
        <w:rPr>
          <w:rStyle w:val="content-content"/>
          <w:rFonts w:ascii="宋体" w:hAnsi="宋体" w:hint="eastAsia"/>
          <w:szCs w:val="21"/>
        </w:rPr>
        <w:t>用</w:t>
      </w:r>
      <w:r>
        <w:rPr>
          <w:rFonts w:ascii="仿宋_GB2312" w:eastAsia="仿宋_GB2312" w:hAnsi="仿宋_GB2312" w:cs="仿宋_GB2312" w:hint="eastAsia"/>
          <w:sz w:val="24"/>
        </w:rPr>
        <w:t>仿</w:t>
      </w:r>
      <w:r>
        <w:rPr>
          <w:rStyle w:val="content-content"/>
          <w:rFonts w:ascii="宋体" w:hAnsi="宋体"/>
          <w:szCs w:val="21"/>
        </w:rPr>
        <w:t>宋</w:t>
      </w:r>
      <w:r>
        <w:rPr>
          <w:rStyle w:val="content-content"/>
          <w:rFonts w:ascii="宋体" w:hAnsi="宋体" w:hint="eastAsia"/>
          <w:szCs w:val="21"/>
        </w:rPr>
        <w:t>小4</w:t>
      </w:r>
      <w:r>
        <w:rPr>
          <w:rStyle w:val="content-content"/>
          <w:rFonts w:ascii="宋体" w:hAnsi="宋体"/>
          <w:szCs w:val="21"/>
        </w:rPr>
        <w:t>号，每段起首空两格，回行顶格，单倍行距。</w:t>
      </w:r>
    </w:p>
    <w:p w:rsidR="00425FA8" w:rsidRDefault="00425FA8" w:rsidP="00425FA8">
      <w:pPr>
        <w:ind w:firstLineChars="200" w:firstLine="420"/>
      </w:pPr>
      <w:r>
        <w:rPr>
          <w:rFonts w:hint="eastAsia"/>
        </w:rPr>
        <w:t>2.</w:t>
      </w:r>
      <w:r>
        <w:rPr>
          <w:rFonts w:hint="eastAsia"/>
        </w:rPr>
        <w:t>。。。。。。。。。。。。。。。。。。。。</w:t>
      </w:r>
    </w:p>
    <w:p w:rsidR="00425FA8" w:rsidRPr="00EB40B3" w:rsidRDefault="00425FA8" w:rsidP="00425FA8"/>
    <w:p w:rsidR="00425FA8" w:rsidRPr="00360F8A" w:rsidRDefault="00425FA8" w:rsidP="00425FA8">
      <w:pPr>
        <w:rPr>
          <w:rStyle w:val="content-content"/>
          <w:rFonts w:ascii="宋体" w:hAnsi="宋体"/>
          <w:sz w:val="24"/>
          <w:szCs w:val="20"/>
        </w:rPr>
      </w:pPr>
      <w:r w:rsidRPr="00360F8A">
        <w:rPr>
          <w:rStyle w:val="content-content"/>
          <w:rFonts w:ascii="宋体" w:hAnsi="宋体" w:hint="eastAsia"/>
          <w:sz w:val="24"/>
          <w:szCs w:val="20"/>
        </w:rPr>
        <w:t>三、参考文献：（黑体5号，顶格）</w:t>
      </w:r>
    </w:p>
    <w:p w:rsidR="00425FA8" w:rsidRDefault="00425FA8" w:rsidP="00425FA8">
      <w:pPr>
        <w:rPr>
          <w:rFonts w:ascii="宋体" w:hAnsi="宋体" w:cs="宋体"/>
          <w:kern w:val="0"/>
          <w:szCs w:val="21"/>
        </w:rPr>
      </w:pPr>
      <w:r>
        <w:rPr>
          <w:rFonts w:ascii="宋体" w:hAnsi="宋体" w:hint="eastAsia"/>
          <w:szCs w:val="21"/>
        </w:rPr>
        <w:t>[1]</w:t>
      </w:r>
      <w:r>
        <w:rPr>
          <w:rFonts w:ascii="宋体" w:hAnsi="宋体" w:cs="宋体"/>
          <w:kern w:val="0"/>
          <w:szCs w:val="21"/>
        </w:rPr>
        <w:t>期刊：[序号]作者．篇名[J]．刊名，出版年份，</w:t>
      </w:r>
      <w:r>
        <w:rPr>
          <w:rFonts w:ascii="宋体" w:hAnsi="宋体" w:cs="宋体" w:hint="eastAsia"/>
          <w:kern w:val="0"/>
          <w:szCs w:val="21"/>
        </w:rPr>
        <w:t>第？期</w:t>
      </w:r>
      <w:r>
        <w:rPr>
          <w:rFonts w:ascii="宋体" w:hAnsi="宋体" w:cs="宋体"/>
          <w:kern w:val="0"/>
          <w:szCs w:val="21"/>
        </w:rPr>
        <w:t>．</w:t>
      </w:r>
      <w:r>
        <w:rPr>
          <w:rFonts w:ascii="宋体" w:hAnsi="宋体" w:cs="宋体" w:hint="eastAsia"/>
          <w:kern w:val="0"/>
          <w:szCs w:val="21"/>
        </w:rPr>
        <w:t>（宋体5号，顶格）</w:t>
      </w:r>
    </w:p>
    <w:p w:rsidR="00425FA8" w:rsidRDefault="00425FA8" w:rsidP="00425FA8">
      <w:pPr>
        <w:rPr>
          <w:rFonts w:ascii="宋体" w:hAnsi="宋体" w:cs="宋体"/>
          <w:kern w:val="0"/>
          <w:szCs w:val="21"/>
        </w:rPr>
      </w:pPr>
      <w:r>
        <w:rPr>
          <w:rFonts w:ascii="宋体" w:hAnsi="宋体" w:cs="宋体" w:hint="eastAsia"/>
          <w:kern w:val="0"/>
          <w:szCs w:val="21"/>
        </w:rPr>
        <w:t>[2]</w:t>
      </w:r>
      <w:r>
        <w:rPr>
          <w:rFonts w:ascii="宋体" w:hAnsi="宋体" w:cs="宋体"/>
          <w:kern w:val="0"/>
          <w:szCs w:val="21"/>
        </w:rPr>
        <w:t>著作：[序号]作者．书名[M]．出版地：出版社，出版年份．</w:t>
      </w:r>
    </w:p>
    <w:p w:rsidR="00425FA8" w:rsidRDefault="00425FA8" w:rsidP="00425FA8">
      <w:pPr>
        <w:rPr>
          <w:rFonts w:ascii="宋体" w:hAnsi="宋体" w:cs="宋体"/>
          <w:kern w:val="0"/>
          <w:szCs w:val="21"/>
        </w:rPr>
      </w:pPr>
      <w:r>
        <w:rPr>
          <w:rFonts w:ascii="宋体" w:hAnsi="宋体" w:cs="宋体" w:hint="eastAsia"/>
          <w:kern w:val="0"/>
          <w:szCs w:val="21"/>
        </w:rPr>
        <w:t>[3]</w:t>
      </w:r>
      <w:r>
        <w:rPr>
          <w:rFonts w:ascii="宋体" w:hAnsi="宋体" w:cs="宋体"/>
          <w:kern w:val="0"/>
          <w:szCs w:val="21"/>
        </w:rPr>
        <w:t>报纸：[序号]作者．篇名[N]．报纸名，出版日期(版次)．</w:t>
      </w:r>
    </w:p>
    <w:p w:rsidR="00425FA8" w:rsidRPr="00F61E9F" w:rsidRDefault="00425FA8" w:rsidP="00425FA8">
      <w:pPr>
        <w:rPr>
          <w:rFonts w:ascii="宋体" w:hAnsi="宋体" w:cs="宋体"/>
          <w:kern w:val="0"/>
          <w:szCs w:val="21"/>
        </w:rPr>
      </w:pPr>
      <w:r>
        <w:rPr>
          <w:rFonts w:ascii="宋体" w:hAnsi="宋体" w:cs="宋体" w:hint="eastAsia"/>
          <w:kern w:val="0"/>
          <w:szCs w:val="21"/>
        </w:rPr>
        <w:t>[4]电子类：</w:t>
      </w:r>
      <w:r>
        <w:rPr>
          <w:rFonts w:ascii="宋体" w:hAnsi="宋体" w:cs="宋体"/>
          <w:kern w:val="0"/>
          <w:szCs w:val="21"/>
        </w:rPr>
        <w:t>[</w:t>
      </w:r>
      <w:r>
        <w:rPr>
          <w:rFonts w:ascii="宋体" w:hAnsi="宋体" w:cs="宋体" w:hint="eastAsia"/>
          <w:kern w:val="0"/>
          <w:szCs w:val="21"/>
        </w:rPr>
        <w:t>序号</w:t>
      </w:r>
      <w:r>
        <w:rPr>
          <w:rFonts w:ascii="宋体" w:hAnsi="宋体" w:cs="宋体"/>
          <w:kern w:val="0"/>
          <w:szCs w:val="21"/>
        </w:rPr>
        <w:t>]</w:t>
      </w:r>
      <w:r>
        <w:rPr>
          <w:rFonts w:ascii="宋体" w:hAnsi="宋体" w:cs="宋体" w:hint="eastAsia"/>
          <w:kern w:val="0"/>
          <w:szCs w:val="21"/>
        </w:rPr>
        <w:t>作者．著作名．出处．发表或更新的日期．</w:t>
      </w:r>
    </w:p>
    <w:p w:rsidR="00425FA8" w:rsidRPr="00425FA8" w:rsidRDefault="00425FA8" w:rsidP="00DD57E7">
      <w:pPr>
        <w:ind w:firstLineChars="200" w:firstLine="560"/>
        <w:rPr>
          <w:sz w:val="28"/>
          <w:szCs w:val="28"/>
        </w:rPr>
      </w:pPr>
    </w:p>
    <w:p w:rsidR="00775314" w:rsidRDefault="00775314" w:rsidP="00775314">
      <w:pPr>
        <w:pStyle w:val="a8"/>
        <w:spacing w:line="360" w:lineRule="auto"/>
        <w:ind w:firstLine="480"/>
        <w:rPr>
          <w:rFonts w:ascii="simsun" w:hAnsi="simsun" w:hint="eastAsia"/>
          <w:b/>
          <w:bCs/>
          <w:color w:val="494949"/>
          <w:sz w:val="32"/>
          <w:szCs w:val="32"/>
        </w:rPr>
      </w:pPr>
      <w:r>
        <w:rPr>
          <w:rFonts w:ascii="simsun" w:hAnsi="simsun" w:hint="eastAsia"/>
          <w:b/>
          <w:bCs/>
          <w:color w:val="494949"/>
          <w:sz w:val="32"/>
          <w:szCs w:val="32"/>
        </w:rPr>
        <w:t>附件</w:t>
      </w:r>
      <w:r>
        <w:rPr>
          <w:rFonts w:ascii="simsun" w:hAnsi="simsun" w:hint="eastAsia"/>
          <w:b/>
          <w:bCs/>
          <w:color w:val="494949"/>
          <w:sz w:val="32"/>
          <w:szCs w:val="32"/>
        </w:rPr>
        <w:t>3</w:t>
      </w:r>
      <w:r>
        <w:rPr>
          <w:rFonts w:ascii="simsun" w:hAnsi="simsun" w:hint="eastAsia"/>
          <w:b/>
          <w:bCs/>
          <w:color w:val="494949"/>
          <w:sz w:val="32"/>
          <w:szCs w:val="32"/>
        </w:rPr>
        <w:t>：评选标准</w:t>
      </w:r>
    </w:p>
    <w:p w:rsidR="00775314" w:rsidRPr="004A7F93" w:rsidRDefault="00775314" w:rsidP="00775314">
      <w:pPr>
        <w:pStyle w:val="a8"/>
        <w:spacing w:line="360" w:lineRule="auto"/>
        <w:ind w:firstLine="480"/>
        <w:jc w:val="center"/>
        <w:rPr>
          <w:rFonts w:ascii="simsun" w:hAnsi="simsun" w:hint="eastAsia"/>
          <w:color w:val="494949"/>
          <w:sz w:val="32"/>
          <w:szCs w:val="32"/>
        </w:rPr>
      </w:pPr>
      <w:r w:rsidRPr="004A7F93">
        <w:rPr>
          <w:rFonts w:ascii="simsun" w:hAnsi="simsun"/>
          <w:b/>
          <w:bCs/>
          <w:color w:val="494949"/>
          <w:sz w:val="32"/>
          <w:szCs w:val="32"/>
        </w:rPr>
        <w:t>优秀论文评选标准</w:t>
      </w:r>
    </w:p>
    <w:p w:rsidR="00775314" w:rsidRDefault="00775314" w:rsidP="00775314">
      <w:pPr>
        <w:pStyle w:val="a8"/>
        <w:spacing w:line="480" w:lineRule="exact"/>
        <w:ind w:firstLine="482"/>
        <w:rPr>
          <w:rFonts w:ascii="simsun" w:hAnsi="simsun" w:hint="eastAsia"/>
          <w:color w:val="494949"/>
        </w:rPr>
      </w:pPr>
      <w:r w:rsidRPr="00DF0D76">
        <w:rPr>
          <w:rFonts w:ascii="simsun" w:hAnsi="simsun" w:hint="eastAsia"/>
          <w:color w:val="494949"/>
        </w:rPr>
        <w:lastRenderedPageBreak/>
        <w:t>一、</w:t>
      </w:r>
      <w:r>
        <w:rPr>
          <w:rFonts w:ascii="simsun" w:hAnsi="simsun" w:hint="eastAsia"/>
          <w:color w:val="494949"/>
        </w:rPr>
        <w:t>主题鲜明，具有一定实用性、创新性、时代性和理论深度。</w:t>
      </w:r>
    </w:p>
    <w:p w:rsidR="00775314" w:rsidRDefault="00775314" w:rsidP="00775314">
      <w:pPr>
        <w:pStyle w:val="a8"/>
        <w:spacing w:line="480" w:lineRule="exact"/>
        <w:ind w:firstLine="482"/>
        <w:rPr>
          <w:rFonts w:ascii="simsun" w:hAnsi="simsun" w:hint="eastAsia"/>
          <w:color w:val="494949"/>
        </w:rPr>
      </w:pPr>
      <w:r>
        <w:rPr>
          <w:rFonts w:ascii="simsun" w:hAnsi="simsun" w:hint="eastAsia"/>
          <w:color w:val="494949"/>
        </w:rPr>
        <w:t>二、论据的选择具有科学性、典型性、充分详实、论证严谨周密，有较高的指导性、前瞻性。</w:t>
      </w:r>
    </w:p>
    <w:p w:rsidR="00775314" w:rsidRDefault="00775314" w:rsidP="00775314">
      <w:pPr>
        <w:pStyle w:val="a8"/>
        <w:spacing w:line="480" w:lineRule="exact"/>
        <w:ind w:firstLine="482"/>
        <w:rPr>
          <w:rFonts w:ascii="simsun" w:hAnsi="simsun" w:hint="eastAsia"/>
          <w:color w:val="494949"/>
        </w:rPr>
      </w:pPr>
      <w:r>
        <w:rPr>
          <w:rFonts w:ascii="simsun" w:hAnsi="simsun" w:hint="eastAsia"/>
          <w:color w:val="494949"/>
        </w:rPr>
        <w:t>三、用词准确、规范、条理清晰，逻辑性强，言简意赅；有实有据，具有较强的表达力、说服力。</w:t>
      </w:r>
    </w:p>
    <w:p w:rsidR="00775314" w:rsidRDefault="00775314" w:rsidP="00775314">
      <w:pPr>
        <w:pStyle w:val="a8"/>
        <w:spacing w:line="480" w:lineRule="exact"/>
        <w:ind w:firstLine="482"/>
        <w:rPr>
          <w:rFonts w:ascii="simsun" w:hAnsi="simsun" w:hint="eastAsia"/>
          <w:color w:val="494949"/>
        </w:rPr>
      </w:pPr>
      <w:r>
        <w:rPr>
          <w:rFonts w:ascii="simsun" w:hAnsi="simsun" w:hint="eastAsia"/>
          <w:color w:val="494949"/>
        </w:rPr>
        <w:t>四、编排格式规范、完整、引文正确，参考近五年文献。</w:t>
      </w:r>
    </w:p>
    <w:p w:rsidR="00775314" w:rsidRDefault="00775314" w:rsidP="00775314">
      <w:pPr>
        <w:pStyle w:val="a8"/>
        <w:spacing w:line="360" w:lineRule="auto"/>
        <w:ind w:firstLine="480"/>
        <w:rPr>
          <w:rFonts w:ascii="simsun" w:hAnsi="simsun" w:hint="eastAsia"/>
          <w:color w:val="494949"/>
        </w:rPr>
      </w:pPr>
      <w:r>
        <w:rPr>
          <w:rFonts w:ascii="simsun" w:hAnsi="simsun" w:hint="eastAsia"/>
          <w:color w:val="494949"/>
        </w:rPr>
        <w:t>附评分标准：</w:t>
      </w:r>
    </w:p>
    <w:tbl>
      <w:tblPr>
        <w:tblW w:w="8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972"/>
        <w:gridCol w:w="996"/>
      </w:tblGrid>
      <w:tr w:rsidR="00775314" w:rsidRPr="00762648" w:rsidTr="00D062DF">
        <w:trPr>
          <w:trHeight w:val="244"/>
        </w:trPr>
        <w:tc>
          <w:tcPr>
            <w:tcW w:w="1423" w:type="dxa"/>
          </w:tcPr>
          <w:p w:rsidR="00775314" w:rsidRPr="00762648" w:rsidRDefault="00775314" w:rsidP="00D062DF">
            <w:pPr>
              <w:pStyle w:val="a8"/>
              <w:spacing w:line="360" w:lineRule="auto"/>
              <w:rPr>
                <w:rFonts w:ascii="simsun" w:hAnsi="simsun" w:hint="eastAsia"/>
                <w:color w:val="494949"/>
              </w:rPr>
            </w:pPr>
            <w:r w:rsidRPr="00762648">
              <w:rPr>
                <w:rFonts w:ascii="simsun" w:hAnsi="simsun" w:hint="eastAsia"/>
                <w:color w:val="494949"/>
              </w:rPr>
              <w:t>评分项目</w:t>
            </w:r>
          </w:p>
        </w:tc>
        <w:tc>
          <w:tcPr>
            <w:tcW w:w="5972" w:type="dxa"/>
          </w:tcPr>
          <w:p w:rsidR="00775314" w:rsidRPr="00762648" w:rsidRDefault="00775314" w:rsidP="00D062DF">
            <w:pPr>
              <w:pStyle w:val="a8"/>
              <w:spacing w:line="360" w:lineRule="auto"/>
              <w:jc w:val="center"/>
              <w:rPr>
                <w:rFonts w:ascii="simsun" w:hAnsi="simsun" w:hint="eastAsia"/>
                <w:color w:val="494949"/>
              </w:rPr>
            </w:pPr>
            <w:r w:rsidRPr="00762648">
              <w:rPr>
                <w:rFonts w:ascii="simsun" w:hAnsi="simsun" w:hint="eastAsia"/>
                <w:color w:val="494949"/>
              </w:rPr>
              <w:t>评</w:t>
            </w:r>
            <w:r>
              <w:rPr>
                <w:rFonts w:ascii="simsun" w:hAnsi="simsun" w:hint="eastAsia"/>
                <w:color w:val="494949"/>
              </w:rPr>
              <w:t xml:space="preserve"> </w:t>
            </w:r>
            <w:r w:rsidRPr="00762648">
              <w:rPr>
                <w:rFonts w:ascii="simsun" w:hAnsi="simsun" w:hint="eastAsia"/>
                <w:color w:val="494949"/>
              </w:rPr>
              <w:t>分</w:t>
            </w:r>
            <w:r>
              <w:rPr>
                <w:rFonts w:ascii="simsun" w:hAnsi="simsun" w:hint="eastAsia"/>
                <w:color w:val="494949"/>
              </w:rPr>
              <w:t xml:space="preserve"> </w:t>
            </w:r>
            <w:r w:rsidRPr="00762648">
              <w:rPr>
                <w:rFonts w:ascii="simsun" w:hAnsi="simsun" w:hint="eastAsia"/>
                <w:color w:val="494949"/>
              </w:rPr>
              <w:t>标</w:t>
            </w:r>
            <w:r>
              <w:rPr>
                <w:rFonts w:ascii="simsun" w:hAnsi="simsun" w:hint="eastAsia"/>
                <w:color w:val="494949"/>
              </w:rPr>
              <w:t xml:space="preserve"> </w:t>
            </w:r>
            <w:r w:rsidRPr="00762648">
              <w:rPr>
                <w:rFonts w:ascii="simsun" w:hAnsi="simsun" w:hint="eastAsia"/>
                <w:color w:val="494949"/>
              </w:rPr>
              <w:t>准</w:t>
            </w:r>
          </w:p>
        </w:tc>
        <w:tc>
          <w:tcPr>
            <w:tcW w:w="996" w:type="dxa"/>
          </w:tcPr>
          <w:p w:rsidR="00775314" w:rsidRPr="00762648" w:rsidRDefault="00775314" w:rsidP="00D062DF">
            <w:pPr>
              <w:pStyle w:val="a8"/>
              <w:spacing w:line="360" w:lineRule="auto"/>
              <w:jc w:val="center"/>
              <w:rPr>
                <w:rFonts w:ascii="simsun" w:hAnsi="simsun" w:hint="eastAsia"/>
                <w:color w:val="494949"/>
              </w:rPr>
            </w:pPr>
            <w:r w:rsidRPr="00762648">
              <w:rPr>
                <w:rFonts w:ascii="simsun" w:hAnsi="simsun" w:hint="eastAsia"/>
                <w:color w:val="494949"/>
              </w:rPr>
              <w:t>分</w:t>
            </w:r>
            <w:r>
              <w:rPr>
                <w:rFonts w:ascii="simsun" w:hAnsi="simsun" w:hint="eastAsia"/>
                <w:color w:val="494949"/>
              </w:rPr>
              <w:t xml:space="preserve"> </w:t>
            </w:r>
            <w:r w:rsidRPr="00762648">
              <w:rPr>
                <w:rFonts w:ascii="simsun" w:hAnsi="simsun" w:hint="eastAsia"/>
                <w:color w:val="494949"/>
              </w:rPr>
              <w:t>值</w:t>
            </w:r>
          </w:p>
        </w:tc>
      </w:tr>
      <w:tr w:rsidR="00775314" w:rsidRPr="00762648" w:rsidTr="00D062DF">
        <w:trPr>
          <w:trHeight w:val="244"/>
        </w:trPr>
        <w:tc>
          <w:tcPr>
            <w:tcW w:w="1423" w:type="dxa"/>
            <w:vMerge w:val="restart"/>
            <w:vAlign w:val="center"/>
          </w:tcPr>
          <w:p w:rsidR="00775314" w:rsidRPr="00762648" w:rsidRDefault="00775314" w:rsidP="00D062DF">
            <w:pPr>
              <w:pStyle w:val="a8"/>
              <w:spacing w:line="360" w:lineRule="auto"/>
              <w:rPr>
                <w:color w:val="494949"/>
              </w:rPr>
            </w:pPr>
            <w:r w:rsidRPr="00762648">
              <w:rPr>
                <w:rFonts w:hint="eastAsia"/>
                <w:color w:val="494949"/>
              </w:rPr>
              <w:t>论文命题</w:t>
            </w: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选题有实际意义和可应用性</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命题确切、恰当、简明、能概括全篇内容，引人注目</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视角独特，具有创新性</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Merge w:val="restart"/>
            <w:vAlign w:val="center"/>
          </w:tcPr>
          <w:p w:rsidR="00775314" w:rsidRPr="00762648" w:rsidRDefault="00775314" w:rsidP="00D062DF">
            <w:pPr>
              <w:pStyle w:val="a8"/>
              <w:spacing w:line="360" w:lineRule="auto"/>
              <w:jc w:val="center"/>
              <w:rPr>
                <w:color w:val="494949"/>
              </w:rPr>
            </w:pPr>
            <w:r w:rsidRPr="00762648">
              <w:rPr>
                <w:rFonts w:hint="eastAsia"/>
              </w:rPr>
              <w:t>问题陈述</w:t>
            </w: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摘要概括出文章的主旨及意义，关键字提炼准确</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联系当前</w:t>
            </w:r>
            <w:r>
              <w:rPr>
                <w:rFonts w:ascii="宋体" w:hAnsi="宋体" w:hint="eastAsia"/>
                <w:sz w:val="24"/>
                <w:szCs w:val="24"/>
              </w:rPr>
              <w:t>职业教育</w:t>
            </w:r>
            <w:r w:rsidRPr="00762648">
              <w:rPr>
                <w:rFonts w:ascii="宋体" w:hAnsi="宋体" w:hint="eastAsia"/>
                <w:sz w:val="24"/>
                <w:szCs w:val="24"/>
              </w:rPr>
              <w:t>现状及进展</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指出了先前所持的某种理论观点的问题或局限性</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9"/>
        </w:trPr>
        <w:tc>
          <w:tcPr>
            <w:tcW w:w="1423" w:type="dxa"/>
            <w:vMerge w:val="restart"/>
            <w:vAlign w:val="center"/>
          </w:tcPr>
          <w:p w:rsidR="00775314" w:rsidRPr="00762648" w:rsidRDefault="00775314" w:rsidP="00D062DF">
            <w:pPr>
              <w:pStyle w:val="a8"/>
              <w:spacing w:line="360" w:lineRule="auto"/>
              <w:jc w:val="center"/>
              <w:rPr>
                <w:color w:val="494949"/>
              </w:rPr>
            </w:pPr>
            <w:r w:rsidRPr="00762648">
              <w:rPr>
                <w:rFonts w:hint="eastAsia"/>
              </w:rPr>
              <w:t>论文内容</w:t>
            </w: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论文提供的信息及数据充分而准确，没有不确定、猜测性的内容</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问题的解决方法和结论可靠，结果深刻和有启发性</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FF000A" w:rsidRDefault="00775314" w:rsidP="00D062DF">
            <w:pPr>
              <w:spacing w:line="220" w:lineRule="atLeast"/>
              <w:rPr>
                <w:rFonts w:ascii="宋体" w:hAnsi="宋体"/>
                <w:sz w:val="24"/>
                <w:szCs w:val="24"/>
              </w:rPr>
            </w:pPr>
            <w:r w:rsidRPr="00FF000A">
              <w:rPr>
                <w:rFonts w:ascii="宋体" w:hAnsi="宋体" w:hint="eastAsia"/>
                <w:sz w:val="24"/>
                <w:szCs w:val="24"/>
              </w:rPr>
              <w:t>内容真实，无大面积</w:t>
            </w:r>
            <w:r>
              <w:rPr>
                <w:rFonts w:ascii="宋体" w:hAnsi="宋体" w:hint="eastAsia"/>
                <w:sz w:val="24"/>
                <w:szCs w:val="24"/>
              </w:rPr>
              <w:t>借用现象</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244"/>
        </w:trPr>
        <w:tc>
          <w:tcPr>
            <w:tcW w:w="1423" w:type="dxa"/>
            <w:vMerge w:val="restart"/>
            <w:vAlign w:val="center"/>
          </w:tcPr>
          <w:p w:rsidR="00775314" w:rsidRPr="00762648" w:rsidRDefault="00775314" w:rsidP="00D062DF">
            <w:pPr>
              <w:pStyle w:val="a8"/>
              <w:spacing w:line="360" w:lineRule="auto"/>
              <w:jc w:val="center"/>
              <w:rPr>
                <w:color w:val="494949"/>
              </w:rPr>
            </w:pPr>
            <w:r w:rsidRPr="00762648">
              <w:rPr>
                <w:rFonts w:hint="eastAsia"/>
                <w:color w:val="494949"/>
              </w:rPr>
              <w:t>论文创新</w:t>
            </w:r>
          </w:p>
        </w:tc>
        <w:tc>
          <w:tcPr>
            <w:tcW w:w="5972" w:type="dxa"/>
            <w:vAlign w:val="center"/>
          </w:tcPr>
          <w:p w:rsidR="00775314" w:rsidRPr="00FF000A" w:rsidRDefault="00775314" w:rsidP="00D062DF">
            <w:pPr>
              <w:spacing w:line="220" w:lineRule="atLeast"/>
              <w:rPr>
                <w:rFonts w:ascii="宋体" w:hAnsi="宋体"/>
                <w:sz w:val="24"/>
                <w:szCs w:val="24"/>
              </w:rPr>
            </w:pPr>
            <w:r w:rsidRPr="00FF000A">
              <w:rPr>
                <w:rFonts w:ascii="宋体" w:hAnsi="宋体" w:hint="eastAsia"/>
                <w:sz w:val="24"/>
                <w:szCs w:val="24"/>
              </w:rPr>
              <w:t>提出新见解，而不是对已有研究结论的再次</w:t>
            </w:r>
            <w:r>
              <w:rPr>
                <w:rFonts w:ascii="宋体" w:hAnsi="宋体" w:hint="eastAsia"/>
                <w:sz w:val="24"/>
                <w:szCs w:val="24"/>
              </w:rPr>
              <w:t>重复论证</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在基础研究和应用研究方面提出创造性的最新研究成果或是在新的研究领域取得新的进展或突破</w:t>
            </w:r>
          </w:p>
        </w:tc>
        <w:tc>
          <w:tcPr>
            <w:tcW w:w="996" w:type="dxa"/>
          </w:tcPr>
          <w:p w:rsidR="00775314" w:rsidRPr="00762648" w:rsidRDefault="00775314" w:rsidP="00D062DF">
            <w:pPr>
              <w:pStyle w:val="a8"/>
              <w:spacing w:line="360" w:lineRule="auto"/>
              <w:rPr>
                <w:color w:val="494949"/>
              </w:rPr>
            </w:pPr>
            <w:r>
              <w:rPr>
                <w:rFonts w:hint="eastAsia"/>
                <w:color w:val="494949"/>
              </w:rPr>
              <w:t>10</w:t>
            </w:r>
          </w:p>
        </w:tc>
      </w:tr>
      <w:tr w:rsidR="00775314" w:rsidRPr="00762648" w:rsidTr="00D062DF">
        <w:trPr>
          <w:trHeight w:val="489"/>
        </w:trPr>
        <w:tc>
          <w:tcPr>
            <w:tcW w:w="1423" w:type="dxa"/>
            <w:vMerge w:val="restart"/>
            <w:vAlign w:val="center"/>
          </w:tcPr>
          <w:p w:rsidR="00775314" w:rsidRPr="00762648" w:rsidRDefault="00775314" w:rsidP="00D062DF">
            <w:pPr>
              <w:spacing w:line="220" w:lineRule="atLeast"/>
              <w:jc w:val="center"/>
              <w:rPr>
                <w:rFonts w:ascii="宋体" w:hAnsi="宋体"/>
                <w:sz w:val="24"/>
                <w:szCs w:val="24"/>
              </w:rPr>
            </w:pPr>
            <w:r w:rsidRPr="00762648">
              <w:rPr>
                <w:rFonts w:ascii="宋体" w:hAnsi="宋体" w:hint="eastAsia"/>
                <w:sz w:val="24"/>
                <w:szCs w:val="24"/>
              </w:rPr>
              <w:t>表达与结构</w:t>
            </w: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论文的结论严谨，论述完整，逻辑性强，能够全面地总结归纳出研究的最终结果</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9"/>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语言表达流畅，无语法错误，易于理解</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Merge/>
          </w:tcPr>
          <w:p w:rsidR="00775314" w:rsidRPr="00762648" w:rsidRDefault="00775314" w:rsidP="00D062DF">
            <w:pPr>
              <w:pStyle w:val="a8"/>
              <w:spacing w:line="360" w:lineRule="auto"/>
              <w:rPr>
                <w:color w:val="494949"/>
              </w:rPr>
            </w:pPr>
          </w:p>
        </w:tc>
        <w:tc>
          <w:tcPr>
            <w:tcW w:w="5972" w:type="dxa"/>
            <w:vAlign w:val="center"/>
          </w:tcPr>
          <w:p w:rsidR="00775314" w:rsidRPr="00762648" w:rsidRDefault="00775314" w:rsidP="00D062DF">
            <w:pPr>
              <w:spacing w:line="220" w:lineRule="atLeast"/>
              <w:rPr>
                <w:rFonts w:ascii="宋体" w:hAnsi="宋体"/>
                <w:sz w:val="24"/>
                <w:szCs w:val="24"/>
              </w:rPr>
            </w:pPr>
            <w:r w:rsidRPr="00762648">
              <w:rPr>
                <w:rFonts w:ascii="宋体" w:hAnsi="宋体" w:hint="eastAsia"/>
                <w:sz w:val="24"/>
                <w:szCs w:val="24"/>
              </w:rPr>
              <w:t>论文参考文献格式符合规范，参考文献目录规范，文献综述与论文密切相关。</w:t>
            </w:r>
          </w:p>
        </w:tc>
        <w:tc>
          <w:tcPr>
            <w:tcW w:w="996" w:type="dxa"/>
          </w:tcPr>
          <w:p w:rsidR="00775314" w:rsidRPr="00762648" w:rsidRDefault="00775314" w:rsidP="00D062DF">
            <w:pPr>
              <w:pStyle w:val="a8"/>
              <w:spacing w:line="360" w:lineRule="auto"/>
              <w:rPr>
                <w:color w:val="494949"/>
              </w:rPr>
            </w:pPr>
            <w:r>
              <w:rPr>
                <w:rFonts w:hint="eastAsia"/>
                <w:color w:val="494949"/>
              </w:rPr>
              <w:t>5</w:t>
            </w:r>
          </w:p>
        </w:tc>
      </w:tr>
      <w:tr w:rsidR="00775314" w:rsidRPr="00762648" w:rsidTr="00D062DF">
        <w:trPr>
          <w:trHeight w:val="244"/>
        </w:trPr>
        <w:tc>
          <w:tcPr>
            <w:tcW w:w="1423" w:type="dxa"/>
            <w:vAlign w:val="center"/>
          </w:tcPr>
          <w:p w:rsidR="00775314" w:rsidRPr="00762648" w:rsidRDefault="00775314" w:rsidP="00D062DF">
            <w:pPr>
              <w:pStyle w:val="a8"/>
              <w:spacing w:line="360" w:lineRule="auto"/>
              <w:jc w:val="center"/>
              <w:rPr>
                <w:color w:val="494949"/>
              </w:rPr>
            </w:pPr>
            <w:r>
              <w:rPr>
                <w:rFonts w:hint="eastAsia"/>
                <w:color w:val="494949"/>
              </w:rPr>
              <w:t>综合评分</w:t>
            </w:r>
          </w:p>
        </w:tc>
        <w:tc>
          <w:tcPr>
            <w:tcW w:w="5972" w:type="dxa"/>
            <w:vAlign w:val="center"/>
          </w:tcPr>
          <w:p w:rsidR="00775314" w:rsidRPr="00762648" w:rsidRDefault="00775314" w:rsidP="00D062DF">
            <w:pPr>
              <w:spacing w:line="220" w:lineRule="atLeast"/>
              <w:rPr>
                <w:rFonts w:ascii="宋体" w:hAnsi="宋体"/>
                <w:sz w:val="24"/>
                <w:szCs w:val="24"/>
              </w:rPr>
            </w:pPr>
          </w:p>
        </w:tc>
        <w:tc>
          <w:tcPr>
            <w:tcW w:w="996" w:type="dxa"/>
          </w:tcPr>
          <w:p w:rsidR="00775314" w:rsidRPr="00762648" w:rsidRDefault="00775314" w:rsidP="00D062DF">
            <w:pPr>
              <w:pStyle w:val="a8"/>
              <w:spacing w:line="360" w:lineRule="auto"/>
              <w:rPr>
                <w:color w:val="494949"/>
              </w:rPr>
            </w:pPr>
          </w:p>
        </w:tc>
      </w:tr>
    </w:tbl>
    <w:p w:rsidR="00775314" w:rsidRDefault="00775314" w:rsidP="00775314"/>
    <w:p w:rsidR="00572FF1" w:rsidRPr="00572FF1" w:rsidRDefault="00572FF1" w:rsidP="00572FF1">
      <w:pPr>
        <w:ind w:firstLineChars="200" w:firstLine="562"/>
        <w:rPr>
          <w:b/>
          <w:sz w:val="28"/>
          <w:szCs w:val="28"/>
        </w:rPr>
      </w:pPr>
    </w:p>
    <w:sectPr w:rsidR="00572FF1" w:rsidRPr="00572FF1">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C0" w:rsidRDefault="00663BC0" w:rsidP="00425FA8">
      <w:r>
        <w:separator/>
      </w:r>
    </w:p>
  </w:endnote>
  <w:endnote w:type="continuationSeparator" w:id="0">
    <w:p w:rsidR="00663BC0" w:rsidRDefault="00663BC0" w:rsidP="0042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A8" w:rsidRDefault="00425FA8" w:rsidP="00AD4AB9">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425FA8" w:rsidRDefault="00425F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A8" w:rsidRDefault="00425FA8" w:rsidP="00AD4AB9">
    <w:pPr>
      <w:pStyle w:val="a7"/>
      <w:framePr w:wrap="around" w:vAnchor="text" w:hAnchor="margin" w:xAlign="center" w:y="1"/>
      <w:rPr>
        <w:rStyle w:val="a4"/>
      </w:rPr>
    </w:pPr>
    <w:r>
      <w:fldChar w:fldCharType="begin"/>
    </w:r>
    <w:r>
      <w:rPr>
        <w:rStyle w:val="a4"/>
      </w:rPr>
      <w:instrText xml:space="preserve">PAGE  </w:instrText>
    </w:r>
    <w:r>
      <w:fldChar w:fldCharType="separate"/>
    </w:r>
    <w:r w:rsidR="00E26885">
      <w:rPr>
        <w:rStyle w:val="a4"/>
        <w:noProof/>
      </w:rPr>
      <w:t>2</w:t>
    </w:r>
    <w:r>
      <w:fldChar w:fldCharType="end"/>
    </w:r>
  </w:p>
  <w:p w:rsidR="00425FA8" w:rsidRDefault="00425F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C0" w:rsidRDefault="00663BC0" w:rsidP="00425FA8">
      <w:r>
        <w:separator/>
      </w:r>
    </w:p>
  </w:footnote>
  <w:footnote w:type="continuationSeparator" w:id="0">
    <w:p w:rsidR="00663BC0" w:rsidRDefault="00663BC0" w:rsidP="0042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A8" w:rsidRDefault="00425FA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F1"/>
    <w:rsid w:val="00097E0F"/>
    <w:rsid w:val="00222597"/>
    <w:rsid w:val="002A2631"/>
    <w:rsid w:val="00342E9C"/>
    <w:rsid w:val="003C164D"/>
    <w:rsid w:val="00422EE5"/>
    <w:rsid w:val="00425FA8"/>
    <w:rsid w:val="00570557"/>
    <w:rsid w:val="00572FF1"/>
    <w:rsid w:val="005B2F1A"/>
    <w:rsid w:val="005F3100"/>
    <w:rsid w:val="00663BC0"/>
    <w:rsid w:val="00711BE9"/>
    <w:rsid w:val="00775314"/>
    <w:rsid w:val="00A21AD7"/>
    <w:rsid w:val="00B219CD"/>
    <w:rsid w:val="00DD57E7"/>
    <w:rsid w:val="00E26885"/>
    <w:rsid w:val="00EB40B3"/>
    <w:rsid w:val="00EE623A"/>
    <w:rsid w:val="00FC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92EDD3-DBF4-4784-9359-EA6DD620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425FA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5FA8"/>
    <w:rPr>
      <w:rFonts w:ascii="Times New Roman" w:eastAsia="宋体" w:hAnsi="Times New Roman" w:cs="Times New Roman"/>
      <w:b/>
      <w:bCs/>
      <w:kern w:val="44"/>
      <w:sz w:val="44"/>
      <w:szCs w:val="44"/>
    </w:rPr>
  </w:style>
  <w:style w:type="character" w:styleId="a3">
    <w:name w:val="footnote reference"/>
    <w:rsid w:val="00425FA8"/>
    <w:rPr>
      <w:vertAlign w:val="superscript"/>
    </w:rPr>
  </w:style>
  <w:style w:type="character" w:styleId="a4">
    <w:name w:val="page number"/>
    <w:basedOn w:val="a0"/>
    <w:rsid w:val="00425FA8"/>
  </w:style>
  <w:style w:type="character" w:customStyle="1" w:styleId="content-content">
    <w:name w:val="content-content"/>
    <w:basedOn w:val="a0"/>
    <w:rsid w:val="00425FA8"/>
  </w:style>
  <w:style w:type="paragraph" w:styleId="a5">
    <w:name w:val="header"/>
    <w:basedOn w:val="a"/>
    <w:link w:val="Char"/>
    <w:rsid w:val="00425F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rsid w:val="00425FA8"/>
    <w:rPr>
      <w:rFonts w:ascii="Times New Roman" w:eastAsia="宋体" w:hAnsi="Times New Roman" w:cs="Times New Roman"/>
      <w:sz w:val="18"/>
      <w:szCs w:val="18"/>
    </w:rPr>
  </w:style>
  <w:style w:type="paragraph" w:styleId="a6">
    <w:name w:val="footnote text"/>
    <w:basedOn w:val="a"/>
    <w:link w:val="Char0"/>
    <w:rsid w:val="00425FA8"/>
    <w:pPr>
      <w:snapToGrid w:val="0"/>
      <w:jc w:val="left"/>
    </w:pPr>
    <w:rPr>
      <w:rFonts w:ascii="Times New Roman" w:eastAsia="宋体" w:hAnsi="Times New Roman" w:cs="Times New Roman"/>
      <w:sz w:val="18"/>
      <w:szCs w:val="18"/>
    </w:rPr>
  </w:style>
  <w:style w:type="character" w:customStyle="1" w:styleId="Char0">
    <w:name w:val="脚注文本 Char"/>
    <w:basedOn w:val="a0"/>
    <w:link w:val="a6"/>
    <w:rsid w:val="00425FA8"/>
    <w:rPr>
      <w:rFonts w:ascii="Times New Roman" w:eastAsia="宋体" w:hAnsi="Times New Roman" w:cs="Times New Roman"/>
      <w:sz w:val="18"/>
      <w:szCs w:val="18"/>
    </w:rPr>
  </w:style>
  <w:style w:type="paragraph" w:styleId="a7">
    <w:name w:val="footer"/>
    <w:basedOn w:val="a"/>
    <w:link w:val="Char1"/>
    <w:rsid w:val="00425FA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7"/>
    <w:rsid w:val="00425FA8"/>
    <w:rPr>
      <w:rFonts w:ascii="Times New Roman" w:eastAsia="宋体" w:hAnsi="Times New Roman" w:cs="Times New Roman"/>
      <w:sz w:val="18"/>
      <w:szCs w:val="18"/>
    </w:rPr>
  </w:style>
  <w:style w:type="paragraph" w:styleId="a8">
    <w:name w:val="Normal (Web)"/>
    <w:basedOn w:val="a"/>
    <w:uiPriority w:val="99"/>
    <w:unhideWhenUsed/>
    <w:rsid w:val="007753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2019-06-05T03:13:00Z</dcterms:created>
  <dcterms:modified xsi:type="dcterms:W3CDTF">2019-06-20T08:46:00Z</dcterms:modified>
</cp:coreProperties>
</file>