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4F" w:rsidRDefault="00622D00" w:rsidP="00F746ED">
      <w:pPr>
        <w:spacing w:beforeLines="50"/>
        <w:jc w:val="center"/>
      </w:pPr>
      <w:r>
        <w:rPr>
          <w:rFonts w:ascii="黑体" w:eastAsia="黑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41275</wp:posOffset>
            </wp:positionV>
            <wp:extent cx="6520180" cy="850900"/>
            <wp:effectExtent l="19050" t="0" r="0" b="0"/>
            <wp:wrapSquare wrapText="bothSides"/>
            <wp:docPr id="2" name="Picture 2" descr="理工职院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理工职院红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院团〔2019〕15号</w:t>
      </w:r>
    </w:p>
    <w:p w:rsidR="00D3514F" w:rsidRDefault="00622D00" w:rsidP="00F746ED">
      <w:pPr>
        <w:spacing w:beforeLines="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关于开展2019年暑期社会实践活动的通知</w:t>
      </w:r>
    </w:p>
    <w:p w:rsidR="00D3514F" w:rsidRDefault="00D3514F">
      <w:pPr>
        <w:spacing w:line="240" w:lineRule="exact"/>
        <w:rPr>
          <w:sz w:val="28"/>
          <w:szCs w:val="28"/>
        </w:rPr>
      </w:pPr>
    </w:p>
    <w:p w:rsidR="00D3514F" w:rsidRDefault="00622D00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各二级学院：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为深入学习贯彻习近平新时代中国特色社会主义思想，引领教育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我校</w:t>
      </w:r>
      <w:r>
        <w:rPr>
          <w:rFonts w:ascii="仿宋_GB2312" w:eastAsia="仿宋_GB2312" w:hint="eastAsia"/>
          <w:sz w:val="30"/>
          <w:szCs w:val="30"/>
        </w:rPr>
        <w:t>青年学生在切实感受新中国成立70周年取得的巨大成就中增强“四个意识”、坚定“四个自信”、做到“两个维护”，在加强志愿服务中增强责任感和使命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感，在社会实践中受教育、长才干、作贡献，以实际行动投身打赢脱贫攻坚战，投身乡村振兴战略实施，勇做担当民族复兴大任的时代新人。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根据《关于开展2019年湖南省大中专学生志愿者暑期文化科技卫生“三下乡”社会实践活动的通知》等文件要求，</w:t>
      </w:r>
      <w:r>
        <w:rPr>
          <w:rFonts w:ascii="仿宋_GB2312" w:eastAsia="仿宋_GB2312" w:hint="eastAsia"/>
          <w:sz w:val="30"/>
          <w:szCs w:val="30"/>
        </w:rPr>
        <w:t>结合我校实际情况，校团委决定在全校范围内开展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2019年暑期社会实践活动，现将有关事项通知如下：</w:t>
      </w:r>
    </w:p>
    <w:p w:rsidR="00D3514F" w:rsidRDefault="00622D00" w:rsidP="00F746ED">
      <w:pPr>
        <w:widowControl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一、参加对象：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全体在校学生。</w:t>
      </w:r>
    </w:p>
    <w:p w:rsidR="00D3514F" w:rsidRDefault="00622D00" w:rsidP="00F746ED">
      <w:pPr>
        <w:widowControl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二、活动时间：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7月1</w:t>
      </w:r>
      <w:r w:rsidR="007766B6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日至8月2</w:t>
      </w:r>
      <w:r w:rsidR="007766B6">
        <w:rPr>
          <w:rFonts w:ascii="仿宋_GB2312" w:eastAsia="仿宋_GB2312" w:hint="eastAsia"/>
          <w:color w:val="000000" w:themeColor="text1"/>
          <w:sz w:val="30"/>
          <w:szCs w:val="30"/>
        </w:rPr>
        <w:t>5</w:t>
      </w:r>
      <w:r w:rsidR="00D049D4">
        <w:rPr>
          <w:rFonts w:ascii="仿宋_GB2312" w:eastAsia="仿宋_GB2312" w:hint="eastAsia"/>
          <w:color w:val="000000" w:themeColor="text1"/>
          <w:sz w:val="30"/>
          <w:szCs w:val="30"/>
        </w:rPr>
        <w:t>日</w:t>
      </w:r>
    </w:p>
    <w:p w:rsidR="00D3514F" w:rsidRDefault="00622D00" w:rsidP="00F746ED">
      <w:pPr>
        <w:widowControl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三、主要内容：</w:t>
      </w:r>
    </w:p>
    <w:p w:rsidR="00D3514F" w:rsidRDefault="00622D00" w:rsidP="00193203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1．理论普及宣讲团。重点围绕习近平新时代中国特色社会主义思想和党的十九大精神，开展宣讲报告、学习座谈、调查研究、政策宣传等形式的社会实践活动。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2．历史成就观察团。重点围绕中华人民共和国成立70周年以来经济社会发展的历史性成就、“十三五”规划实施情况等，开展参观考察、国情调研、学习体验等形式的社会实践活动。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3．依法治国宣讲团。重点围绕实施“七五”普法规划，开展法律法规宣传、法治建设宣讲、法治成果展示等形式的社会实践活动。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4．科技支农帮扶团。重点围绕脱贫攻坚和乡村振兴，开展青年网络扶贫扶智、农技培训推广、农业科普讲座、金融知识下乡、乡村规划引领、乡</w:t>
      </w:r>
      <w:proofErr w:type="gramStart"/>
      <w:r>
        <w:rPr>
          <w:rFonts w:ascii="仿宋_GB2312" w:eastAsia="仿宋_GB2312" w:hint="eastAsia"/>
          <w:sz w:val="30"/>
          <w:szCs w:val="30"/>
        </w:rPr>
        <w:t>风文明</w:t>
      </w:r>
      <w:proofErr w:type="gramEnd"/>
      <w:r>
        <w:rPr>
          <w:rFonts w:ascii="仿宋_GB2312" w:eastAsia="仿宋_GB2312" w:hint="eastAsia"/>
          <w:sz w:val="30"/>
          <w:szCs w:val="30"/>
        </w:rPr>
        <w:t>宣传等形式的社会实践活动。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教育关爱服务团。加强未成年学生极端行为预防，重点围绕“七彩假期”青年志愿者关爱农村留守儿童志愿服务项目、“情暖童心”关爱保护农村留守儿童工程，聚焦留守儿童、流动儿童、服刑人员子女、不良行为青少年等重点对象，开展青少年心理健康疏导和培训、学业辅导、亲情陪伴、自护教育、素质拓展、敬老孝亲等形式的精准关爱志愿服务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6．文化艺术服务团。重点围绕培育和</w:t>
      </w:r>
      <w:proofErr w:type="gramStart"/>
      <w:r>
        <w:rPr>
          <w:rFonts w:ascii="仿宋_GB2312" w:eastAsia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sz w:val="30"/>
          <w:szCs w:val="30"/>
        </w:rPr>
        <w:t>社会主义核心价值观，开展艺术创作、惠民展演、全民阅读、文化普及等形式的社会实践活动。</w:t>
      </w:r>
    </w:p>
    <w:p w:rsidR="00D3514F" w:rsidRDefault="00622D00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7．美丽中国实践团。重点围绕美丽中国建设和打好污染防治攻坚战，开展环境治理、科普宣讲、社会调研、发展献策等形式的社会实践活动。</w:t>
      </w:r>
    </w:p>
    <w:p w:rsidR="00D3514F" w:rsidRDefault="00622D00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四、活动要求：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1、全体在校同学都要参加暑假社会实践活动。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2、各二级学院要高度重视暑期社会实践工作，成立领导小组，积极宣传、部署，加强组织过程监控，扎实有效开展好本次工作，同时要召开动员宣传会，加强安全、纪律教育。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3、做好品牌推广和媒体传播工作。各院要充分利用团组织微博、</w:t>
      </w:r>
      <w:proofErr w:type="gramStart"/>
      <w:r>
        <w:rPr>
          <w:rFonts w:ascii="仿宋_GB2312" w:eastAsia="仿宋_GB2312" w:hint="eastAsia"/>
          <w:sz w:val="30"/>
          <w:szCs w:val="30"/>
        </w:rPr>
        <w:t>微信等</w:t>
      </w:r>
      <w:proofErr w:type="gramEnd"/>
      <w:r>
        <w:rPr>
          <w:rFonts w:ascii="仿宋_GB2312" w:eastAsia="仿宋_GB2312" w:hint="eastAsia"/>
          <w:sz w:val="30"/>
          <w:szCs w:val="30"/>
        </w:rPr>
        <w:t>大众传媒，加强实践进展、实践优秀个人事迹的宣传报道，并将相关信息材料及时提交校团委。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参加社会实践活动的同学要求撰写心得体会，参加社会调查的同学要求撰写社会调查报告，字数在2000—4000之间，于下学期第一周内以班为单位由团支书汇总，交至各二级学院团总支，各二级学院团总支组织老师进行评选，推荐10篇优秀稿件于9月</w:t>
      </w:r>
      <w:r w:rsidR="007766B6"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日前交至校团委。</w:t>
      </w:r>
    </w:p>
    <w:p w:rsidR="00D3514F" w:rsidRDefault="00622D00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五、奖励方式：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校团委将组织老师对推荐的稿件进行评选，设一、二、三等奖，颁发奖金和荣誉证书。同时校团委将遴选一批在暑期社会实践表现优秀的学生，授予“优秀社会实践者”称号。</w:t>
      </w:r>
    </w:p>
    <w:p w:rsidR="00D3514F" w:rsidRDefault="00622D00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暑期社会实践活动是大学生踏出校门、走进社会、锻炼能力的好机会，各二级学院团总支要精心组织、认真落实，各团支部要充分认识到大学生社会实践的重要性和紧迫性，认真做好今年暑期实践活动。</w:t>
      </w:r>
    </w:p>
    <w:p w:rsidR="00D3514F" w:rsidRDefault="00622D00">
      <w:pPr>
        <w:widowControl/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共青团湖南理工职业技术学院委员会</w:t>
      </w:r>
    </w:p>
    <w:p w:rsidR="00D3514F" w:rsidRDefault="00622D00">
      <w:pPr>
        <w:widowControl/>
        <w:ind w:right="600" w:firstLineChars="1550" w:firstLine="4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2019年6月20日</w:t>
      </w:r>
    </w:p>
    <w:p w:rsidR="00D3514F" w:rsidRDefault="00D3514F">
      <w:pPr>
        <w:widowControl/>
        <w:ind w:right="600" w:firstLineChars="1550" w:firstLine="4650"/>
        <w:rPr>
          <w:rFonts w:ascii="仿宋_GB2312" w:eastAsia="仿宋_GB2312"/>
          <w:sz w:val="30"/>
          <w:szCs w:val="30"/>
        </w:rPr>
        <w:sectPr w:rsidR="00D3514F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3514F" w:rsidRDefault="00622D00">
      <w:pPr>
        <w:spacing w:line="64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lastRenderedPageBreak/>
        <w:t>2019年 “三下乡”社会实践活动团队信息汇总表</w:t>
      </w:r>
    </w:p>
    <w:p w:rsidR="00D3514F" w:rsidRDefault="00622D00">
      <w:pPr>
        <w:spacing w:line="520" w:lineRule="exact"/>
        <w:rPr>
          <w:rFonts w:ascii="方正仿宋简体" w:eastAsia="方正仿宋简体" w:hAnsi="仿宋" w:cs="方正仿宋简体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 xml:space="preserve">                            </w:t>
      </w:r>
    </w:p>
    <w:tbl>
      <w:tblPr>
        <w:tblW w:w="13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958"/>
        <w:gridCol w:w="1250"/>
        <w:gridCol w:w="736"/>
        <w:gridCol w:w="1198"/>
        <w:gridCol w:w="2278"/>
        <w:gridCol w:w="1260"/>
        <w:gridCol w:w="1080"/>
        <w:gridCol w:w="839"/>
        <w:gridCol w:w="3215"/>
      </w:tblGrid>
      <w:tr w:rsidR="00D3514F">
        <w:trPr>
          <w:jc w:val="center"/>
        </w:trPr>
        <w:tc>
          <w:tcPr>
            <w:tcW w:w="415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序号</w:t>
            </w:r>
          </w:p>
        </w:tc>
        <w:tc>
          <w:tcPr>
            <w:tcW w:w="958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 w:cs="方正楷体简体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学院</w:t>
            </w:r>
            <w:r>
              <w:rPr>
                <w:rFonts w:ascii="方正楷体简体" w:eastAsia="方正楷体简体" w:hAnsi="仿宋" w:cs="方正楷体简体"/>
                <w:color w:val="000000"/>
                <w:sz w:val="24"/>
              </w:rPr>
              <w:t>(</w:t>
            </w:r>
          </w:p>
        </w:tc>
        <w:tc>
          <w:tcPr>
            <w:tcW w:w="1250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团队负责人及联系方式</w:t>
            </w:r>
          </w:p>
        </w:tc>
        <w:tc>
          <w:tcPr>
            <w:tcW w:w="736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团队成员</w:t>
            </w:r>
          </w:p>
        </w:tc>
        <w:tc>
          <w:tcPr>
            <w:tcW w:w="1198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团队指导老师及</w:t>
            </w:r>
          </w:p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联系方式</w:t>
            </w:r>
          </w:p>
        </w:tc>
        <w:tc>
          <w:tcPr>
            <w:tcW w:w="2278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团队名称</w:t>
            </w:r>
          </w:p>
        </w:tc>
        <w:tc>
          <w:tcPr>
            <w:tcW w:w="1260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具体</w:t>
            </w:r>
          </w:p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</w:t>
            </w:r>
          </w:p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地点</w:t>
            </w:r>
          </w:p>
        </w:tc>
        <w:tc>
          <w:tcPr>
            <w:tcW w:w="839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</w:t>
            </w:r>
          </w:p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时间</w:t>
            </w:r>
          </w:p>
        </w:tc>
        <w:tc>
          <w:tcPr>
            <w:tcW w:w="3215" w:type="dxa"/>
            <w:vAlign w:val="center"/>
          </w:tcPr>
          <w:p w:rsidR="00D3514F" w:rsidRDefault="00622D00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实践内容和主要特色</w:t>
            </w:r>
          </w:p>
        </w:tc>
      </w:tr>
      <w:tr w:rsidR="00D3514F">
        <w:trPr>
          <w:jc w:val="center"/>
        </w:trPr>
        <w:tc>
          <w:tcPr>
            <w:tcW w:w="415" w:type="dxa"/>
            <w:vAlign w:val="center"/>
          </w:tcPr>
          <w:p w:rsidR="00D3514F" w:rsidRDefault="00D3514F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958" w:type="dxa"/>
            <w:vAlign w:val="center"/>
          </w:tcPr>
          <w:p w:rsidR="00D3514F" w:rsidRDefault="00D3514F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D3514F" w:rsidRDefault="00D3514F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D3514F" w:rsidRDefault="00D3514F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D3514F" w:rsidRPr="00F746ED" w:rsidRDefault="00D3514F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</w:p>
        </w:tc>
        <w:tc>
          <w:tcPr>
            <w:tcW w:w="2278" w:type="dxa"/>
            <w:vAlign w:val="center"/>
          </w:tcPr>
          <w:p w:rsidR="00D3514F" w:rsidRPr="00F746ED" w:rsidRDefault="00622D00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 w:rsidRPr="00F746ED"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学校赴</w:t>
            </w:r>
            <w:r w:rsidRPr="00F746ED"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（地区）关于</w:t>
            </w:r>
            <w:r w:rsidRPr="00F746ED"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（实践内容或主题）的社会实践团：</w:t>
            </w:r>
          </w:p>
          <w:p w:rsidR="00D3514F" w:rsidRPr="00F746ED" w:rsidRDefault="00622D00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示例：中南大学赴湘西</w:t>
            </w:r>
            <w:proofErr w:type="gramStart"/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州关于</w:t>
            </w:r>
            <w:proofErr w:type="gramEnd"/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民族教育发展现状的社会实践调研团</w:t>
            </w:r>
          </w:p>
        </w:tc>
        <w:tc>
          <w:tcPr>
            <w:tcW w:w="1260" w:type="dxa"/>
            <w:vAlign w:val="center"/>
          </w:tcPr>
          <w:p w:rsidR="00D3514F" w:rsidRPr="00F746ED" w:rsidRDefault="00622D00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根据文件中所列出6类团队填写</w:t>
            </w:r>
          </w:p>
          <w:p w:rsidR="00D3514F" w:rsidRPr="00F746ED" w:rsidRDefault="00622D00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 w:rsidRPr="00F746ED">
              <w:rPr>
                <w:rFonts w:ascii="方正仿宋简体" w:eastAsia="方正仿宋简体" w:hAnsi="仿宋" w:cs="方正仿宋简体" w:hint="eastAsia"/>
                <w:color w:val="000000"/>
              </w:rPr>
              <w:t>示例：教育关爱服务团</w:t>
            </w:r>
          </w:p>
        </w:tc>
        <w:tc>
          <w:tcPr>
            <w:tcW w:w="1080" w:type="dxa"/>
            <w:vAlign w:val="center"/>
          </w:tcPr>
          <w:p w:rsidR="00D3514F" w:rsidRPr="00F746ED" w:rsidRDefault="00622D00" w:rsidP="00F746E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市（州）</w:t>
            </w: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县（区）可填多个</w:t>
            </w:r>
          </w:p>
        </w:tc>
        <w:tc>
          <w:tcPr>
            <w:tcW w:w="839" w:type="dxa"/>
            <w:vAlign w:val="center"/>
          </w:tcPr>
          <w:p w:rsidR="00D3514F" w:rsidRDefault="00D3514F">
            <w:pPr>
              <w:jc w:val="center"/>
              <w:rPr>
                <w:rFonts w:ascii="方正仿宋简体" w:eastAsia="方正仿宋简体" w:hAnsi="仿宋"/>
                <w:color w:val="000000"/>
              </w:rPr>
            </w:pPr>
          </w:p>
        </w:tc>
        <w:tc>
          <w:tcPr>
            <w:tcW w:w="3215" w:type="dxa"/>
            <w:vAlign w:val="center"/>
          </w:tcPr>
          <w:p w:rsidR="00D3514F" w:rsidRDefault="00622D00" w:rsidP="00F746ED">
            <w:pPr>
              <w:spacing w:line="320" w:lineRule="exact"/>
              <w:rPr>
                <w:rFonts w:ascii="方正仿宋简体" w:eastAsia="方正仿宋简体" w:hAnsi="仿宋"/>
                <w:color w:val="000000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</w:rPr>
              <w:t>500字以内（精炼概括实践内容和特色）</w:t>
            </w:r>
          </w:p>
          <w:p w:rsidR="00D3514F" w:rsidRDefault="00622D00" w:rsidP="00F746ED">
            <w:pPr>
              <w:spacing w:line="320" w:lineRule="exact"/>
              <w:rPr>
                <w:rFonts w:ascii="方正仿宋简体" w:eastAsia="方正仿宋简体" w:hAnsi="仿宋"/>
                <w:color w:val="000000"/>
                <w:spacing w:val="-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参考示例：</w:t>
            </w:r>
            <w:r>
              <w:rPr>
                <w:rFonts w:ascii="方正仿宋简体" w:eastAsia="方正仿宋简体" w:hAnsi="仿宋" w:cs="方正仿宋简体" w:hint="eastAsia"/>
                <w:b/>
                <w:bCs/>
                <w:color w:val="000000"/>
                <w:spacing w:val="-4"/>
              </w:rPr>
              <w:t>实践内容：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通过湘西地区</w:t>
            </w:r>
            <w:r>
              <w:rPr>
                <w:rFonts w:ascii="方正仿宋简体" w:eastAsia="方正仿宋简体" w:hAnsi="仿宋" w:cs="方正仿宋简体"/>
                <w:color w:val="000000"/>
                <w:spacing w:val="-4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等县的调研，深入调研湘西地区民族教育发展现状和不足，结合理论专业知识，积极探索提升民族地区教育事业发展的新举措、新办法、新机制。</w:t>
            </w:r>
            <w:r>
              <w:rPr>
                <w:rFonts w:ascii="方正仿宋简体" w:eastAsia="方正仿宋简体" w:hAnsi="仿宋" w:cs="方正仿宋简体" w:hint="eastAsia"/>
                <w:b/>
                <w:bCs/>
                <w:color w:val="000000"/>
                <w:spacing w:val="-4"/>
              </w:rPr>
              <w:t>主要特色：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一是在选题上，契合社会热点和国家发展需求……；二是在实践方式和地域的选取上，……；三是团队成员的结构和水平上……；四是……。</w:t>
            </w:r>
          </w:p>
        </w:tc>
      </w:tr>
    </w:tbl>
    <w:p w:rsidR="00D3514F" w:rsidRDefault="00D3514F">
      <w:pPr>
        <w:widowControl/>
        <w:ind w:right="600" w:firstLineChars="1550" w:firstLine="4650"/>
        <w:rPr>
          <w:rFonts w:ascii="仿宋_GB2312" w:eastAsia="仿宋_GB2312"/>
          <w:sz w:val="30"/>
          <w:szCs w:val="30"/>
        </w:rPr>
      </w:pPr>
    </w:p>
    <w:sectPr w:rsidR="00D3514F" w:rsidSect="00D3514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A9" w:rsidRDefault="00586AA9" w:rsidP="00D3514F">
      <w:r>
        <w:separator/>
      </w:r>
    </w:p>
  </w:endnote>
  <w:endnote w:type="continuationSeparator" w:id="0">
    <w:p w:rsidR="00586AA9" w:rsidRDefault="00586AA9" w:rsidP="00D3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F" w:rsidRDefault="006D26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2D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514F" w:rsidRDefault="00D351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F" w:rsidRDefault="00622D00">
    <w:pPr>
      <w:pStyle w:val="a4"/>
      <w:framePr w:wrap="around" w:vAnchor="text" w:hAnchor="margin" w:xAlign="center" w:y="1"/>
      <w:rPr>
        <w:rStyle w:val="a6"/>
        <w:rFonts w:ascii="宋体" w:hAnsi="宋体"/>
        <w:b/>
        <w:sz w:val="28"/>
        <w:szCs w:val="28"/>
      </w:rPr>
    </w:pPr>
    <w:r>
      <w:rPr>
        <w:rStyle w:val="a6"/>
        <w:rFonts w:ascii="宋体" w:hAnsi="宋体" w:hint="eastAsia"/>
        <w:b/>
        <w:sz w:val="28"/>
        <w:szCs w:val="28"/>
      </w:rPr>
      <w:t>—</w:t>
    </w:r>
    <w:r w:rsidR="006D26D3">
      <w:rPr>
        <w:rStyle w:val="a6"/>
        <w:rFonts w:ascii="宋体" w:hAnsi="宋体"/>
        <w:b/>
        <w:sz w:val="28"/>
        <w:szCs w:val="28"/>
      </w:rPr>
      <w:fldChar w:fldCharType="begin"/>
    </w:r>
    <w:r>
      <w:rPr>
        <w:rStyle w:val="a6"/>
        <w:rFonts w:ascii="宋体" w:hAnsi="宋体"/>
        <w:b/>
        <w:sz w:val="28"/>
        <w:szCs w:val="28"/>
      </w:rPr>
      <w:instrText xml:space="preserve">PAGE  </w:instrText>
    </w:r>
    <w:r w:rsidR="006D26D3">
      <w:rPr>
        <w:rStyle w:val="a6"/>
        <w:rFonts w:ascii="宋体" w:hAnsi="宋体"/>
        <w:b/>
        <w:sz w:val="28"/>
        <w:szCs w:val="28"/>
      </w:rPr>
      <w:fldChar w:fldCharType="separate"/>
    </w:r>
    <w:r w:rsidR="00F746ED">
      <w:rPr>
        <w:rStyle w:val="a6"/>
        <w:rFonts w:ascii="宋体" w:hAnsi="宋体"/>
        <w:b/>
        <w:noProof/>
        <w:sz w:val="28"/>
        <w:szCs w:val="28"/>
      </w:rPr>
      <w:t>1</w:t>
    </w:r>
    <w:r w:rsidR="006D26D3">
      <w:rPr>
        <w:rStyle w:val="a6"/>
        <w:rFonts w:ascii="宋体" w:hAnsi="宋体"/>
        <w:b/>
        <w:sz w:val="28"/>
        <w:szCs w:val="28"/>
      </w:rPr>
      <w:fldChar w:fldCharType="end"/>
    </w:r>
    <w:r>
      <w:rPr>
        <w:rStyle w:val="a6"/>
        <w:rFonts w:ascii="宋体" w:hAnsi="宋体" w:hint="eastAsia"/>
        <w:b/>
        <w:sz w:val="28"/>
        <w:szCs w:val="28"/>
      </w:rPr>
      <w:t>—</w:t>
    </w:r>
  </w:p>
  <w:p w:rsidR="00D3514F" w:rsidRDefault="00D351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A9" w:rsidRDefault="00586AA9" w:rsidP="00D3514F">
      <w:r>
        <w:separator/>
      </w:r>
    </w:p>
  </w:footnote>
  <w:footnote w:type="continuationSeparator" w:id="0">
    <w:p w:rsidR="00586AA9" w:rsidRDefault="00586AA9" w:rsidP="00D3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4F" w:rsidRDefault="00D3514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6E"/>
    <w:rsid w:val="00000042"/>
    <w:rsid w:val="000010EE"/>
    <w:rsid w:val="00035E0F"/>
    <w:rsid w:val="00071E6E"/>
    <w:rsid w:val="000C1CCF"/>
    <w:rsid w:val="000C3BEE"/>
    <w:rsid w:val="000E24FA"/>
    <w:rsid w:val="000F0C95"/>
    <w:rsid w:val="00127134"/>
    <w:rsid w:val="001655EF"/>
    <w:rsid w:val="00193203"/>
    <w:rsid w:val="001C57E4"/>
    <w:rsid w:val="001D70B8"/>
    <w:rsid w:val="002006F1"/>
    <w:rsid w:val="00230324"/>
    <w:rsid w:val="00272D9D"/>
    <w:rsid w:val="00281DF4"/>
    <w:rsid w:val="00296FC8"/>
    <w:rsid w:val="002B4080"/>
    <w:rsid w:val="002D2C66"/>
    <w:rsid w:val="002D756E"/>
    <w:rsid w:val="00331AA4"/>
    <w:rsid w:val="00386F9A"/>
    <w:rsid w:val="00395BDE"/>
    <w:rsid w:val="003B5C71"/>
    <w:rsid w:val="00437E17"/>
    <w:rsid w:val="00444BE3"/>
    <w:rsid w:val="00451BBB"/>
    <w:rsid w:val="0045528E"/>
    <w:rsid w:val="004A38F9"/>
    <w:rsid w:val="004A5AF9"/>
    <w:rsid w:val="004B77F0"/>
    <w:rsid w:val="005237C8"/>
    <w:rsid w:val="005737C9"/>
    <w:rsid w:val="00586AA9"/>
    <w:rsid w:val="005B2463"/>
    <w:rsid w:val="005C3DF5"/>
    <w:rsid w:val="005C46E9"/>
    <w:rsid w:val="005D1F9F"/>
    <w:rsid w:val="005F295D"/>
    <w:rsid w:val="00622D00"/>
    <w:rsid w:val="00622F32"/>
    <w:rsid w:val="006549A9"/>
    <w:rsid w:val="0066128B"/>
    <w:rsid w:val="006963CC"/>
    <w:rsid w:val="006B0606"/>
    <w:rsid w:val="006C2AC8"/>
    <w:rsid w:val="006D26D3"/>
    <w:rsid w:val="006E31EB"/>
    <w:rsid w:val="006F18EB"/>
    <w:rsid w:val="006F7A43"/>
    <w:rsid w:val="00722B73"/>
    <w:rsid w:val="007249E5"/>
    <w:rsid w:val="007577BD"/>
    <w:rsid w:val="007766B6"/>
    <w:rsid w:val="0079084E"/>
    <w:rsid w:val="00795B2E"/>
    <w:rsid w:val="00797435"/>
    <w:rsid w:val="00802D6A"/>
    <w:rsid w:val="00815FC1"/>
    <w:rsid w:val="00835F43"/>
    <w:rsid w:val="00855125"/>
    <w:rsid w:val="0087506A"/>
    <w:rsid w:val="009053C6"/>
    <w:rsid w:val="009120E1"/>
    <w:rsid w:val="00952E61"/>
    <w:rsid w:val="00954D8F"/>
    <w:rsid w:val="00970EC8"/>
    <w:rsid w:val="0099788E"/>
    <w:rsid w:val="009B234B"/>
    <w:rsid w:val="00A657C2"/>
    <w:rsid w:val="00A820B0"/>
    <w:rsid w:val="00A9651D"/>
    <w:rsid w:val="00AC2447"/>
    <w:rsid w:val="00B2692D"/>
    <w:rsid w:val="00B37CFD"/>
    <w:rsid w:val="00B4686E"/>
    <w:rsid w:val="00B72615"/>
    <w:rsid w:val="00B95D25"/>
    <w:rsid w:val="00BB5603"/>
    <w:rsid w:val="00BC4B88"/>
    <w:rsid w:val="00BC530C"/>
    <w:rsid w:val="00BD00F8"/>
    <w:rsid w:val="00BD4A62"/>
    <w:rsid w:val="00BF13E7"/>
    <w:rsid w:val="00C01A95"/>
    <w:rsid w:val="00C038D6"/>
    <w:rsid w:val="00C32414"/>
    <w:rsid w:val="00C4575A"/>
    <w:rsid w:val="00C84492"/>
    <w:rsid w:val="00CB637F"/>
    <w:rsid w:val="00D049D4"/>
    <w:rsid w:val="00D05E15"/>
    <w:rsid w:val="00D22226"/>
    <w:rsid w:val="00D3514F"/>
    <w:rsid w:val="00D75018"/>
    <w:rsid w:val="00D779D9"/>
    <w:rsid w:val="00DD202A"/>
    <w:rsid w:val="00DE298F"/>
    <w:rsid w:val="00E11AB8"/>
    <w:rsid w:val="00E405B7"/>
    <w:rsid w:val="00EB66B9"/>
    <w:rsid w:val="00EC4821"/>
    <w:rsid w:val="00F16203"/>
    <w:rsid w:val="00F34E5D"/>
    <w:rsid w:val="00F70715"/>
    <w:rsid w:val="00F746ED"/>
    <w:rsid w:val="00F856DD"/>
    <w:rsid w:val="00F931BA"/>
    <w:rsid w:val="00FB5460"/>
    <w:rsid w:val="00FB7124"/>
    <w:rsid w:val="00FF2880"/>
    <w:rsid w:val="11747401"/>
    <w:rsid w:val="194A7E61"/>
    <w:rsid w:val="3A607874"/>
    <w:rsid w:val="3B680356"/>
    <w:rsid w:val="3D2E6B44"/>
    <w:rsid w:val="5DB0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3514F"/>
    <w:pPr>
      <w:shd w:val="clear" w:color="auto" w:fill="000080"/>
    </w:pPr>
  </w:style>
  <w:style w:type="paragraph" w:styleId="a4">
    <w:name w:val="footer"/>
    <w:basedOn w:val="a"/>
    <w:rsid w:val="00D3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35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D35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关于开展二〇一二年上学期“推优入党”工作的通知</dc:title>
  <dc:creator>党政办主任</dc:creator>
  <cp:lastModifiedBy>admin</cp:lastModifiedBy>
  <cp:revision>12</cp:revision>
  <cp:lastPrinted>2016-04-01T01:34:00Z</cp:lastPrinted>
  <dcterms:created xsi:type="dcterms:W3CDTF">2018-06-14T01:55:00Z</dcterms:created>
  <dcterms:modified xsi:type="dcterms:W3CDTF">2019-06-20T09:16:00Z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