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Bdr>
          <w:bottom w:val="thinThickMediumGap" w:color="FF0000" w:sz="18" w:space="1"/>
        </w:pBdr>
        <w:tabs>
          <w:tab w:val="left" w:pos="7600"/>
        </w:tabs>
        <w:spacing w:line="800" w:lineRule="exact"/>
        <w:ind w:left="-210" w:leftChars="-100" w:right="-210" w:rightChars="-100"/>
        <w:jc w:val="center"/>
        <w:rPr>
          <w:rStyle w:val="10"/>
          <w:rFonts w:ascii="方正小标宋简体" w:eastAsia="方正小标宋简体"/>
          <w:b/>
          <w:color w:val="FF0000"/>
          <w:w w:val="75"/>
          <w:sz w:val="68"/>
          <w:szCs w:val="68"/>
          <w:lang w:eastAsia="zh-CN"/>
        </w:rPr>
      </w:pPr>
      <w:r>
        <w:rPr>
          <w:rStyle w:val="10"/>
          <w:rFonts w:ascii="方正小标宋简体" w:eastAsia="方正小标宋简体"/>
          <w:b/>
          <w:color w:val="FF0000"/>
          <w:w w:val="75"/>
          <w:sz w:val="68"/>
          <w:szCs w:val="68"/>
          <w:lang w:eastAsia="zh-CN"/>
        </w:rPr>
        <w:t>共青团湖南理工职业技术学院委员会</w:t>
      </w:r>
    </w:p>
    <w:p>
      <w:pPr>
        <w:spacing w:line="300" w:lineRule="exact"/>
        <w:jc w:val="center"/>
        <w:rPr>
          <w:rStyle w:val="10"/>
          <w:lang w:eastAsia="zh-CN"/>
        </w:rPr>
      </w:pPr>
    </w:p>
    <w:p>
      <w:pPr>
        <w:jc w:val="center"/>
        <w:rPr>
          <w:sz w:val="84"/>
          <w:szCs w:val="84"/>
          <w:lang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湘理职院团[2021]1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号</w:t>
      </w:r>
    </w:p>
    <w:p>
      <w:pPr>
        <w:jc w:val="both"/>
        <w:rPr>
          <w:rFonts w:ascii="仿宋_GB2312" w:hAnsi="宋体" w:eastAsia="仿宋_GB2312" w:cs="仿宋_GB2312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ascii="方正小标宋_GBK" w:eastAsia="方正小标宋_GBK"/>
          <w:sz w:val="36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关于开展2021年全院学生组织纳新工作的通  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各二级学院团总支、院团委学生会、学生自律委员会：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为更好地开展2021年全院各级学生组织纳新工作，经研究决定，对本年度学生组织纳新工作安排如下：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firstLine="723" w:firstLineChars="200"/>
        <w:textAlignment w:val="auto"/>
        <w:rPr>
          <w:rFonts w:ascii="楷体_GB2312" w:hAnsi="仿宋" w:eastAsia="楷体_GB2312"/>
          <w:b/>
          <w:bCs/>
          <w:sz w:val="36"/>
          <w:szCs w:val="32"/>
        </w:rPr>
      </w:pPr>
      <w:r>
        <w:rPr>
          <w:rFonts w:hint="eastAsia" w:ascii="楷体_GB2312" w:hAnsi="仿宋" w:eastAsia="楷体_GB2312"/>
          <w:b/>
          <w:bCs/>
          <w:sz w:val="36"/>
          <w:szCs w:val="32"/>
        </w:rPr>
        <w:t>集中纳新时间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院团委学生会、学生自律委员会、图馆会：9月18日——19日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二级学院学生会：9月20日——21日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如遇特殊天气情况，则另行安排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firstLine="723" w:firstLineChars="200"/>
        <w:textAlignment w:val="auto"/>
        <w:rPr>
          <w:rFonts w:ascii="楷体_GB2312" w:hAnsi="仿宋" w:eastAsia="楷体_GB2312"/>
          <w:b/>
          <w:bCs/>
          <w:sz w:val="36"/>
          <w:szCs w:val="32"/>
        </w:rPr>
      </w:pPr>
      <w:r>
        <w:rPr>
          <w:rFonts w:hint="eastAsia" w:ascii="楷体_GB2312" w:hAnsi="仿宋" w:eastAsia="楷体_GB2312"/>
          <w:b/>
          <w:bCs/>
          <w:sz w:val="36"/>
          <w:szCs w:val="32"/>
        </w:rPr>
        <w:t>纳新组织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本年度学生组织纳新，可进行纳新的学生组织，是指经过党委学工部、院团委批准成立并注册备案的校、院两级学生组织。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非经注册备案的学生组织及其他组织一律不准开展纳新活动。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firstLine="723" w:firstLineChars="200"/>
        <w:textAlignment w:val="auto"/>
        <w:rPr>
          <w:rFonts w:ascii="楷体_GB2312" w:hAnsi="仿宋" w:eastAsia="楷体_GB2312"/>
          <w:b/>
          <w:bCs/>
          <w:sz w:val="36"/>
          <w:szCs w:val="32"/>
        </w:rPr>
      </w:pPr>
      <w:r>
        <w:rPr>
          <w:rFonts w:hint="eastAsia" w:ascii="楷体_GB2312" w:hAnsi="仿宋" w:eastAsia="楷体_GB2312"/>
          <w:b/>
          <w:bCs/>
          <w:sz w:val="36"/>
          <w:szCs w:val="32"/>
        </w:rPr>
        <w:t>纳新对象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湖南理工职业技术学院2021级全日制学生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firstLine="723" w:firstLineChars="200"/>
        <w:textAlignment w:val="auto"/>
        <w:rPr>
          <w:rFonts w:ascii="楷体_GB2312" w:hAnsi="仿宋" w:eastAsia="楷体_GB2312"/>
          <w:b/>
          <w:bCs/>
          <w:sz w:val="36"/>
          <w:szCs w:val="32"/>
        </w:rPr>
      </w:pPr>
      <w:r>
        <w:rPr>
          <w:rFonts w:hint="eastAsia" w:ascii="楷体_GB2312" w:hAnsi="仿宋" w:eastAsia="楷体_GB2312"/>
          <w:b/>
          <w:bCs/>
          <w:sz w:val="36"/>
          <w:szCs w:val="32"/>
        </w:rPr>
        <w:t>纳新工作形式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院团委学生组织在团委统一指导下开展纳新活动；二级学院学生组织在各学院团总支指导下开展纳新活动，同时服从院团委的监督、管理和指导。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各级学生组织按照各自实际情况，准备本年度纳新方案（涵盖线上、下宣传，设点纳新，纳新流程等各个方面），在9月10日前上报至院团委。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firstLine="723" w:firstLineChars="200"/>
        <w:textAlignment w:val="auto"/>
        <w:rPr>
          <w:rFonts w:ascii="楷体_GB2312" w:hAnsi="仿宋" w:eastAsia="楷体_GB2312"/>
          <w:b/>
          <w:bCs/>
          <w:sz w:val="36"/>
          <w:szCs w:val="32"/>
        </w:rPr>
      </w:pPr>
      <w:r>
        <w:rPr>
          <w:rFonts w:hint="eastAsia" w:ascii="楷体_GB2312" w:hAnsi="仿宋" w:eastAsia="楷体_GB2312"/>
          <w:b/>
          <w:bCs/>
          <w:sz w:val="36"/>
          <w:szCs w:val="32"/>
        </w:rPr>
        <w:t>纳新工作开展要求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提高思想认识，树立大局观念。学生组织纳新，是补充和培养学生组织力量的重要步骤，各级学生组织要认真组织，精心策划。同时，要严格遵守院团委关于纳新工作的总体部署和统一安排，守纪律、不逾规，对不按照规定纳新的组织和个人，视情况分别给予提醒、警告、取消评优评先资格、停止纳新一年、取消建制等处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以服务代宣传、以活动代宣传。各学生组织纳新宣传，要以传递传播学生组织正能量为核心，将学生组织的服务意识、服务能力、品牌活动等融入到纳新宣传中，禁止以任何形式的低俗性、诋毁性、功利性方式诱导学生加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合理安排纳新时间，保证正常教育教学秩序。各学生组织的纳新活动，一般利用课外、课余活动进行，不得在正常教育、教学中进行。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加强学生干部培训，提升其综合服务水平。纳新工作结束后，院团委学生会、学生自律委员会、各二级学院学生会要制定学生干部培训计划，整合组织资源，发挥组织自身优势，通过集中培训和实践等方式，着力提升学生干部综合素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jc w:val="righ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共青团湖南理工职业技术学院委员会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jc w:val="righ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2021年9月6日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left="210" w:leftChars="100"/>
        <w:jc w:val="right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93A008"/>
    <w:multiLevelType w:val="singleLevel"/>
    <w:tmpl w:val="DA93A00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E74B66"/>
    <w:multiLevelType w:val="singleLevel"/>
    <w:tmpl w:val="03E74B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01475C"/>
    <w:rsid w:val="0001475C"/>
    <w:rsid w:val="00263B3B"/>
    <w:rsid w:val="002C20BF"/>
    <w:rsid w:val="00306AD8"/>
    <w:rsid w:val="003E37BA"/>
    <w:rsid w:val="004B565B"/>
    <w:rsid w:val="00505395"/>
    <w:rsid w:val="0051693C"/>
    <w:rsid w:val="005609DD"/>
    <w:rsid w:val="005D663A"/>
    <w:rsid w:val="00704264"/>
    <w:rsid w:val="008B0678"/>
    <w:rsid w:val="00917A69"/>
    <w:rsid w:val="00974EBB"/>
    <w:rsid w:val="009F7B94"/>
    <w:rsid w:val="00A26918"/>
    <w:rsid w:val="00AA1C88"/>
    <w:rsid w:val="00AD6EE2"/>
    <w:rsid w:val="00B7432E"/>
    <w:rsid w:val="00B97DE1"/>
    <w:rsid w:val="00BB735B"/>
    <w:rsid w:val="00C12AAC"/>
    <w:rsid w:val="00CD27A8"/>
    <w:rsid w:val="00D420AB"/>
    <w:rsid w:val="00E931FC"/>
    <w:rsid w:val="00EB35C7"/>
    <w:rsid w:val="00F931F7"/>
    <w:rsid w:val="0B850397"/>
    <w:rsid w:val="0D8758F6"/>
    <w:rsid w:val="10245E48"/>
    <w:rsid w:val="1C3A2D52"/>
    <w:rsid w:val="47977127"/>
    <w:rsid w:val="4F7C45D8"/>
    <w:rsid w:val="60F8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3</Pages>
  <Words>131</Words>
  <Characters>747</Characters>
  <Lines>6</Lines>
  <Paragraphs>1</Paragraphs>
  <TotalTime>0</TotalTime>
  <ScaleCrop>false</ScaleCrop>
  <LinksUpToDate>false</LinksUpToDate>
  <CharactersWithSpaces>877</CharactersWithSpaces>
  <Application>WPS Office_11.1.0.10719_F1E327BC-269C-435d-A152-05C5408002CA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2021-09-05T11:33:00Z</dcterms:created>
  <dc:creator>User</dc:creator>
  <cp:lastModifiedBy>Administrator</cp:lastModifiedBy>
  <cp:lastPrinted>2019-06-02T00:20:00Z</cp:lastPrinted>
  <dcterms:modified xsi:type="dcterms:W3CDTF">2021-09-08T00:42:12Z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2052-11.1.0.10719</vt:lpwstr>
  </property>
  <property fmtid="{D5CDD505-2E9C-101B-9397-08002B2CF9AE}" pid="3" name="ICV">
    <vt:lpwstr>646E292469FC40BD9559C64D8B1DCFF9</vt:lpwstr>
  </property>
</Properties>
</file>